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236"/>
        <w:gridCol w:w="9687"/>
      </w:tblGrid>
      <w:tr w:rsidR="000D53F9" w:rsidRPr="00A76F79" w:rsidTr="005C7B46">
        <w:tc>
          <w:tcPr>
            <w:tcW w:w="222" w:type="dxa"/>
          </w:tcPr>
          <w:p w:rsidR="000D53F9" w:rsidRDefault="000D53F9">
            <w:pPr>
              <w:spacing w:line="228" w:lineRule="auto"/>
              <w:ind w:right="15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01" w:type="dxa"/>
          </w:tcPr>
          <w:tbl>
            <w:tblPr>
              <w:tblW w:w="9451" w:type="dxa"/>
              <w:tblLayout w:type="fixed"/>
              <w:tblLook w:val="04A0"/>
            </w:tblPr>
            <w:tblGrid>
              <w:gridCol w:w="2931"/>
              <w:gridCol w:w="6520"/>
            </w:tblGrid>
            <w:tr w:rsidR="000D53F9" w:rsidRPr="00A76F79" w:rsidTr="005C7B46">
              <w:tc>
                <w:tcPr>
                  <w:tcW w:w="2931" w:type="dxa"/>
                </w:tcPr>
                <w:p w:rsidR="000D53F9" w:rsidRDefault="000D53F9">
                  <w:pPr>
                    <w:ind w:right="159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</w:tcPr>
                <w:p w:rsidR="00B95797" w:rsidRPr="00A76F79" w:rsidRDefault="000D53F9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B95797">
                    <w:rPr>
                      <w:color w:val="000000"/>
                      <w:sz w:val="28"/>
                      <w:szCs w:val="28"/>
                    </w:rPr>
                    <w:t xml:space="preserve">                       </w:t>
                  </w:r>
                  <w:r w:rsidR="00B95797" w:rsidRPr="00A76F79">
                    <w:rPr>
                      <w:sz w:val="28"/>
                      <w:szCs w:val="28"/>
                    </w:rPr>
                    <w:t>П</w:t>
                  </w:r>
                  <w:r w:rsidR="00C76DD5" w:rsidRPr="00A76F79">
                    <w:rPr>
                      <w:sz w:val="28"/>
                      <w:szCs w:val="28"/>
                    </w:rPr>
                    <w:t>риложение</w:t>
                  </w:r>
                </w:p>
                <w:p w:rsidR="00B95797" w:rsidRPr="00A76F79" w:rsidRDefault="00B95797" w:rsidP="00C76DD5">
                  <w:pPr>
                    <w:pStyle w:val="a5"/>
                    <w:tabs>
                      <w:tab w:val="left" w:pos="1779"/>
                    </w:tabs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  к постановлению администрации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  муниципального образования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  Апшеронский район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  от __________  № ____</w:t>
                  </w:r>
                  <w:r w:rsidR="000D53F9" w:rsidRPr="00A76F79">
                    <w:rPr>
                      <w:color w:val="000000"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color w:val="00000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B95797" w:rsidRPr="00A76F79" w:rsidRDefault="00B95797" w:rsidP="00C76DD5">
                  <w:pPr>
                    <w:pStyle w:val="a5"/>
                    <w:tabs>
                      <w:tab w:val="left" w:pos="2717"/>
                    </w:tabs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color w:val="000000"/>
                      <w:sz w:val="28"/>
                      <w:szCs w:val="28"/>
                    </w:rPr>
                    <w:t>« П</w:t>
                  </w:r>
                  <w:r w:rsidR="00C76DD5" w:rsidRPr="00A76F79">
                    <w:rPr>
                      <w:color w:val="000000"/>
                      <w:sz w:val="28"/>
                      <w:szCs w:val="28"/>
                    </w:rPr>
                    <w:t>риложение</w:t>
                  </w:r>
                  <w:r w:rsidRPr="00A76F79">
                    <w:rPr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r w:rsidR="000D53F9" w:rsidRPr="00A76F7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95797" w:rsidRPr="00A76F79" w:rsidRDefault="00B95797" w:rsidP="00C76DD5">
                  <w:pPr>
                    <w:pStyle w:val="a5"/>
                    <w:tabs>
                      <w:tab w:val="left" w:pos="2717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  <w:p w:rsidR="00B95797" w:rsidRPr="00A76F79" w:rsidRDefault="00B95797" w:rsidP="00C76DD5">
                  <w:pPr>
                    <w:pStyle w:val="a5"/>
                    <w:tabs>
                      <w:tab w:val="left" w:pos="2717"/>
                    </w:tabs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</w:t>
                  </w:r>
                  <w:r w:rsidRPr="00A76F79">
                    <w:rPr>
                      <w:sz w:val="28"/>
                      <w:szCs w:val="28"/>
                    </w:rPr>
                    <w:t>УТВЕРЖДЕНА</w:t>
                  </w:r>
                </w:p>
                <w:p w:rsidR="00B95797" w:rsidRPr="00A76F79" w:rsidRDefault="00B95797" w:rsidP="00C76DD5">
                  <w:pPr>
                    <w:pStyle w:val="a5"/>
                    <w:tabs>
                      <w:tab w:val="left" w:pos="1779"/>
                    </w:tabs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sz w:val="28"/>
                      <w:szCs w:val="28"/>
                    </w:rPr>
                    <w:t>Апшеронский район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 о</w:t>
                  </w:r>
                  <w:r w:rsidRPr="00A76F79">
                    <w:rPr>
                      <w:sz w:val="28"/>
                      <w:szCs w:val="28"/>
                    </w:rPr>
                    <w:t>т 15</w:t>
                  </w:r>
                  <w:r w:rsidR="00933385" w:rsidRPr="00A76F79">
                    <w:rPr>
                      <w:sz w:val="28"/>
                      <w:szCs w:val="28"/>
                    </w:rPr>
                    <w:t xml:space="preserve"> апреля</w:t>
                  </w:r>
                  <w:r w:rsidR="00843707" w:rsidRPr="00A76F79">
                    <w:rPr>
                      <w:sz w:val="28"/>
                      <w:szCs w:val="28"/>
                    </w:rPr>
                    <w:t xml:space="preserve"> </w:t>
                  </w:r>
                  <w:r w:rsidRPr="00A76F79">
                    <w:rPr>
                      <w:sz w:val="28"/>
                      <w:szCs w:val="28"/>
                    </w:rPr>
                    <w:t>2015 г</w:t>
                  </w:r>
                  <w:r w:rsidR="00933385" w:rsidRPr="00A76F79">
                    <w:rPr>
                      <w:sz w:val="28"/>
                      <w:szCs w:val="28"/>
                    </w:rPr>
                    <w:t>ода</w:t>
                  </w:r>
                  <w:r w:rsidRPr="00A76F79">
                    <w:rPr>
                      <w:sz w:val="28"/>
                      <w:szCs w:val="28"/>
                    </w:rPr>
                    <w:t xml:space="preserve"> № 428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     </w:t>
                  </w:r>
                  <w:r w:rsidRPr="00A76F79">
                    <w:rPr>
                      <w:sz w:val="28"/>
                      <w:szCs w:val="28"/>
                    </w:rPr>
                    <w:t>(в редакции постановления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sz w:val="28"/>
                      <w:szCs w:val="28"/>
                    </w:rPr>
                    <w:t>администрации муниципального</w:t>
                  </w:r>
                </w:p>
                <w:p w:rsidR="00B95797" w:rsidRPr="00A76F79" w:rsidRDefault="00B95797" w:rsidP="00C76DD5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C76DD5" w:rsidRPr="00A76F79">
                    <w:rPr>
                      <w:sz w:val="28"/>
                      <w:szCs w:val="28"/>
                    </w:rPr>
                    <w:t xml:space="preserve">  </w:t>
                  </w:r>
                  <w:r w:rsidRPr="00A76F79">
                    <w:rPr>
                      <w:sz w:val="28"/>
                      <w:szCs w:val="28"/>
                    </w:rPr>
                    <w:t>образования Апшеронский район</w:t>
                  </w:r>
                </w:p>
                <w:p w:rsidR="000D53F9" w:rsidRPr="00A76F79" w:rsidRDefault="00B95797" w:rsidP="007A7AAA">
                  <w:pPr>
                    <w:pStyle w:val="a5"/>
                    <w:ind w:left="743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sz w:val="28"/>
                      <w:szCs w:val="28"/>
                    </w:rPr>
                    <w:t xml:space="preserve">                    от ____________№ ___________)</w:t>
                  </w:r>
                </w:p>
              </w:tc>
            </w:tr>
          </w:tbl>
          <w:p w:rsidR="000D53F9" w:rsidRPr="00A76F79" w:rsidRDefault="000D53F9">
            <w:pPr>
              <w:spacing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05C6" w:rsidRPr="00A76F79" w:rsidRDefault="001505C6">
            <w:pPr>
              <w:spacing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D53F9" w:rsidRPr="00A76F79" w:rsidRDefault="000D53F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D53F9" w:rsidRPr="00A76F79" w:rsidRDefault="000D53F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образования Апшеронский район </w:t>
            </w:r>
          </w:p>
          <w:p w:rsidR="000D53F9" w:rsidRPr="00A76F79" w:rsidRDefault="000D53F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«Доступная среда»</w:t>
            </w:r>
          </w:p>
          <w:p w:rsidR="000D53F9" w:rsidRPr="00A76F79" w:rsidRDefault="000D53F9">
            <w:pPr>
              <w:spacing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D53F9" w:rsidRPr="00A76F79" w:rsidRDefault="000D53F9" w:rsidP="009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1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0D53F9" w:rsidRPr="00A76F79" w:rsidRDefault="000D53F9" w:rsidP="009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1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муниципальной программы муниципального образования</w:t>
            </w:r>
          </w:p>
          <w:p w:rsidR="000D53F9" w:rsidRPr="00A76F79" w:rsidRDefault="000D53F9" w:rsidP="009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1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Апшеронский район</w:t>
            </w:r>
          </w:p>
          <w:p w:rsidR="000D53F9" w:rsidRPr="00A76F79" w:rsidRDefault="000D53F9" w:rsidP="00933385">
            <w:pPr>
              <w:ind w:right="1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«Доступная среда»</w:t>
            </w:r>
          </w:p>
          <w:p w:rsidR="000D53F9" w:rsidRPr="00A76F79" w:rsidRDefault="000D53F9" w:rsidP="009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140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3F9" w:rsidRPr="00A76F79" w:rsidRDefault="000D53F9" w:rsidP="009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140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12"/>
              <w:gridCol w:w="5586"/>
            </w:tblGrid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933385">
                  <w:pPr>
                    <w:widowControl w:val="0"/>
                    <w:tabs>
                      <w:tab w:val="left" w:pos="2552"/>
                      <w:tab w:val="left" w:pos="2977"/>
                      <w:tab w:val="left" w:pos="3828"/>
                    </w:tabs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Координатор</w:t>
                  </w:r>
                </w:p>
                <w:p w:rsidR="000D53F9" w:rsidRPr="00A76F79" w:rsidRDefault="000D53F9" w:rsidP="00933385">
                  <w:pPr>
                    <w:widowControl w:val="0"/>
                    <w:tabs>
                      <w:tab w:val="left" w:pos="2552"/>
                      <w:tab w:val="left" w:pos="2977"/>
                      <w:tab w:val="left" w:pos="3828"/>
                    </w:tabs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муниципальной </w:t>
                  </w:r>
                </w:p>
                <w:p w:rsidR="000D53F9" w:rsidRPr="00A76F79" w:rsidRDefault="000D53F9" w:rsidP="00933385">
                  <w:pPr>
                    <w:widowControl w:val="0"/>
                    <w:tabs>
                      <w:tab w:val="left" w:pos="2552"/>
                      <w:tab w:val="left" w:pos="2977"/>
                      <w:tab w:val="left" w:pos="3828"/>
                    </w:tabs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программы  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4F73E4">
                  <w:pPr>
                    <w:widowControl w:val="0"/>
                    <w:tabs>
                      <w:tab w:val="left" w:pos="2552"/>
                      <w:tab w:val="left" w:pos="2977"/>
                      <w:tab w:val="left" w:pos="3252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муниципального образования Апшеронский район</w:t>
                  </w:r>
                  <w:r w:rsidR="0081514D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(далее – управление образования)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3F9" w:rsidRPr="00A76F79" w:rsidRDefault="000D53F9" w:rsidP="00933385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Координаторы </w:t>
                  </w:r>
                </w:p>
                <w:p w:rsidR="000D53F9" w:rsidRPr="00A76F79" w:rsidRDefault="000D53F9" w:rsidP="00942EE6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подпрограмм 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933385">
                  <w:pPr>
                    <w:widowControl w:val="0"/>
                    <w:tabs>
                      <w:tab w:val="left" w:pos="2552"/>
                      <w:tab w:val="left" w:pos="2977"/>
                      <w:tab w:val="left" w:pos="3252"/>
                    </w:tabs>
                    <w:autoSpaceDE w:val="0"/>
                    <w:autoSpaceDN w:val="0"/>
                    <w:adjustRightInd w:val="0"/>
                    <w:ind w:right="14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не предусмотрены 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Участники муниципальной программы 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81514D" w:rsidP="00B95797">
                  <w:pPr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МБДОУ детский сад № 39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Подпрограммы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муниципальной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3F9" w:rsidRPr="00A76F79" w:rsidRDefault="000D53F9" w:rsidP="00B957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jc w:val="lef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0D53F9" w:rsidRPr="00A76F79" w:rsidRDefault="000D53F9" w:rsidP="00B957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не 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предусмотрены</w:t>
                  </w:r>
                </w:p>
                <w:p w:rsidR="000D53F9" w:rsidRPr="00A76F79" w:rsidRDefault="000D53F9" w:rsidP="00B95797">
                  <w:pPr>
                    <w:pStyle w:val="ConsPlusCell"/>
                    <w:suppressAutoHyphens/>
                    <w:jc w:val="left"/>
                    <w:rPr>
                      <w:color w:val="000000"/>
                    </w:rPr>
                  </w:pPr>
                </w:p>
              </w:tc>
            </w:tr>
            <w:tr w:rsidR="000D53F9" w:rsidRPr="00A76F79" w:rsidTr="000367C6">
              <w:trPr>
                <w:trHeight w:val="663"/>
              </w:trPr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Ведомственные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целевые 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не 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предусмотрены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</w:t>
                  </w:r>
                  <w:r w:rsidR="001C597D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ь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муниципальной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14D" w:rsidRPr="00A76F79" w:rsidRDefault="000D53F9" w:rsidP="004B7A7B">
                  <w:pPr>
                    <w:pStyle w:val="ConsPlusCell"/>
                    <w:suppressAutoHyphens/>
                    <w:jc w:val="left"/>
                    <w:rPr>
                      <w:color w:val="000000"/>
                    </w:rPr>
                  </w:pPr>
                  <w:r w:rsidRPr="00A76F79">
                    <w:rPr>
                      <w:color w:val="000000"/>
                    </w:rPr>
                    <w:t>создание условий для формирования доступной среды жизнедеятельности для инвалидов и других маломобильных групп населения района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Задачи муниципальной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pStyle w:val="ConsPlusCell"/>
                    <w:suppressAutoHyphens/>
                    <w:jc w:val="left"/>
                    <w:rPr>
                      <w:b/>
                      <w:color w:val="000000"/>
                    </w:rPr>
                  </w:pPr>
                  <w:r w:rsidRPr="00A76F79">
                    <w:rPr>
                      <w:color w:val="000000"/>
                    </w:rPr>
                    <w:t xml:space="preserve">обеспечение доступности инвалидов и других маломобильных групп населения района к муниципальным объектам в сфере образования, культуры, физической культуры и спорта, общественным организациям Апшеронского района 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Перечень целевых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показателей муниципальной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tabs>
                      <w:tab w:val="left" w:pos="851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обеспечение доступности для инвалидов и оснащение оборудованием для проведения коррекционной работы и обучения инвалидов здания МБДОУ детский сад № 39, реализующего образовательные программы дошкольного образования, обеспечивающие совместное обучение инвалидов и лиц, не имеющих нарушений развития, расположенного по адресу: </w:t>
                  </w:r>
                  <w:r w:rsidR="004B7A7B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Апшеронск,</w:t>
                  </w:r>
                  <w:r w:rsidR="004B7A7B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ул. Ленина, 105.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Этапы и сроки реализации </w:t>
                  </w:r>
                </w:p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3400C3" w:rsidP="00A515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</w:t>
                  </w:r>
                  <w:r w:rsidR="00A5159F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  <w:r w:rsidR="000D53F9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-202</w:t>
                  </w:r>
                  <w:r w:rsidR="00A5159F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="000D53F9"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0D53F9" w:rsidRPr="00A76F79" w:rsidTr="000367C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Объемы и источники фина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A76F7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сирования муниципальной программы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объемы бюджетных ассигнований Программы составят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55,6</w:t>
                  </w:r>
                  <w:r w:rsidR="00D40472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рублей, в том числе по годам: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72314F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0D53F9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55,6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4F270A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4F270A" w:rsidRPr="00A76F79" w:rsidRDefault="004F270A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счет средств федерального бюджета</w:t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 тыс. рублей, в том числе по годам: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0,0 тыс. рублей;</w:t>
                  </w:r>
                </w:p>
                <w:p w:rsidR="000D53F9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0,0 тыс. рублей;</w:t>
                  </w:r>
                </w:p>
                <w:p w:rsidR="003400C3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0,0 тыс. рублей;</w:t>
                  </w:r>
                </w:p>
                <w:p w:rsidR="004F270A" w:rsidRPr="00A76F79" w:rsidRDefault="004F270A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краевого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бюджета </w:t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 xml:space="preserve">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 тыс. рублей, в том числе по годам: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</w:t>
                  </w:r>
                  <w:r w:rsidR="003400C3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0D53F9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0,0 тыс. рублей;</w:t>
                  </w:r>
                </w:p>
                <w:p w:rsidR="003400C3" w:rsidRPr="00A76F79" w:rsidRDefault="003400C3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0,0 тыс. рублей;</w:t>
                  </w:r>
                </w:p>
                <w:p w:rsidR="004F270A" w:rsidRPr="00A76F79" w:rsidRDefault="004F270A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  <w:p w:rsidR="000D53F9" w:rsidRPr="00A76F79" w:rsidRDefault="000D53F9" w:rsidP="00B95797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B95797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районного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бюджета –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55,6</w:t>
                  </w:r>
                  <w:r w:rsidR="00D40472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рублей, в том числе по годам:</w:t>
                  </w:r>
                </w:p>
                <w:p w:rsidR="004053CC" w:rsidRPr="00A76F79" w:rsidRDefault="004053CC" w:rsidP="004053CC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72314F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4053CC" w:rsidRPr="00A76F79" w:rsidRDefault="004053CC" w:rsidP="004053CC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55,6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3400C3" w:rsidRPr="00A76F79" w:rsidRDefault="004053CC" w:rsidP="0060548E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60548E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 – 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</w:t>
                  </w:r>
                  <w:r w:rsidR="004F270A"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4F270A" w:rsidRPr="00A76F79" w:rsidRDefault="004F270A" w:rsidP="0060548E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F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2026 году – 0,0 тыс. рублей.</w:t>
                  </w:r>
                </w:p>
                <w:p w:rsidR="00942EE6" w:rsidRPr="00A76F79" w:rsidRDefault="00942EE6" w:rsidP="0060548E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42EE6" w:rsidRPr="00A76F79" w:rsidRDefault="00942EE6" w:rsidP="0060548E">
                  <w:pPr>
                    <w:pStyle w:val="ConsPlusNormal"/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D53F9" w:rsidRPr="00A76F79" w:rsidRDefault="000D53F9">
            <w:pPr>
              <w:pStyle w:val="a5"/>
              <w:ind w:left="743"/>
              <w:rPr>
                <w:color w:val="000000"/>
                <w:sz w:val="28"/>
                <w:szCs w:val="28"/>
              </w:rPr>
            </w:pPr>
          </w:p>
        </w:tc>
      </w:tr>
    </w:tbl>
    <w:p w:rsidR="000D53F9" w:rsidRPr="00A76F79" w:rsidRDefault="002441F3" w:rsidP="00942EE6">
      <w:pPr>
        <w:tabs>
          <w:tab w:val="left" w:pos="-142"/>
          <w:tab w:val="left" w:pos="851"/>
        </w:tabs>
        <w:suppressAutoHyphens/>
        <w:ind w:firstLine="85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76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0D53F9" w:rsidRPr="00A76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A76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</w:t>
      </w:r>
      <w:r w:rsidR="000D53F9"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елевые показатели муниципальной программы</w:t>
      </w:r>
    </w:p>
    <w:p w:rsidR="000D53F9" w:rsidRPr="00A76F79" w:rsidRDefault="000D53F9" w:rsidP="00942EE6">
      <w:pPr>
        <w:tabs>
          <w:tab w:val="left" w:pos="-142"/>
        </w:tabs>
        <w:suppressAutoHyphens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 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Приоритетами реализуемой в Апшеронском районе государственной политики в сфере реализации </w:t>
      </w:r>
      <w:r w:rsidR="004F73E4" w:rsidRPr="00A76F79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муниципального образования Апшеронский район «Доступная среда» (далее – Программа)</w:t>
      </w:r>
      <w:r w:rsidRPr="00A76F7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формирование «эталонных зон», путем определения единичных объектов на территории муниципального образования;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района;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формирование паспортов доступности вышеуказанных объектов;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получение субсидий из краевого бюджета местным бюджетом на софинансирование Программы по формированию доступной среды для инвалидов и других маломобильных групп населения района.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создание условий для формирования доступной среды жизнедеятельности для инвалидов и других маломобильных групп населения района.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Для достижения вышеуказанной цели необходимо решение следующей задачи Программы:</w:t>
      </w:r>
    </w:p>
    <w:p w:rsidR="000D53F9" w:rsidRPr="00A76F79" w:rsidRDefault="000D53F9" w:rsidP="00942EE6">
      <w:pPr>
        <w:pStyle w:val="ConsPlusCell"/>
        <w:tabs>
          <w:tab w:val="left" w:pos="-142"/>
        </w:tabs>
        <w:suppressAutoHyphens/>
        <w:ind w:firstLine="709"/>
        <w:jc w:val="both"/>
        <w:rPr>
          <w:b/>
          <w:color w:val="000000"/>
        </w:rPr>
      </w:pPr>
      <w:r w:rsidRPr="00A76F79">
        <w:rPr>
          <w:color w:val="000000"/>
        </w:rPr>
        <w:t xml:space="preserve">обеспечение доступности инвалидов и других маломобильных групп населения района к муниципальным объектам в сфере образования, культуры, физической культуры и спорта, общественным организациям Апшеронского района. </w:t>
      </w:r>
    </w:p>
    <w:p w:rsidR="000D53F9" w:rsidRPr="00A76F79" w:rsidRDefault="000D53F9" w:rsidP="00942EE6">
      <w:pPr>
        <w:pStyle w:val="ConsPlusNormal"/>
        <w:tabs>
          <w:tab w:val="left" w:pos="-14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позволит к 202</w:t>
      </w:r>
      <w:r w:rsidR="00CC1D08" w:rsidRPr="00A76F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6F79">
        <w:rPr>
          <w:rFonts w:ascii="Times New Roman" w:hAnsi="Times New Roman" w:cs="Times New Roman"/>
          <w:color w:val="000000"/>
          <w:sz w:val="28"/>
          <w:szCs w:val="28"/>
        </w:rPr>
        <w:t xml:space="preserve"> году увеличить долю муниципальных объектов в сфере образования, культуры, физической культуры и спорта, и общественных организаций</w:t>
      </w:r>
      <w:r w:rsidRPr="00A76F79">
        <w:rPr>
          <w:color w:val="000000"/>
        </w:rPr>
        <w:t xml:space="preserve"> </w:t>
      </w:r>
      <w:r w:rsidRPr="00A76F79">
        <w:rPr>
          <w:rFonts w:ascii="Times New Roman" w:hAnsi="Times New Roman" w:cs="Times New Roman"/>
          <w:color w:val="000000"/>
          <w:sz w:val="28"/>
          <w:szCs w:val="28"/>
        </w:rPr>
        <w:t>Апшеронского района, имеющих беспрепятственный доступ к ним инвалидов и других маломобильных групп населения района, в общем количестве этих объектов на 20-25 %.</w:t>
      </w:r>
    </w:p>
    <w:p w:rsidR="00FF2184" w:rsidRPr="00A76F79" w:rsidRDefault="00FF2184" w:rsidP="00942EE6">
      <w:pPr>
        <w:tabs>
          <w:tab w:val="left" w:pos="-142"/>
          <w:tab w:val="left" w:pos="851"/>
        </w:tabs>
        <w:suppressAutoHyphens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62698" w:rsidRPr="00A76F79" w:rsidRDefault="00662698" w:rsidP="00662698">
      <w:pPr>
        <w:tabs>
          <w:tab w:val="left" w:pos="6450"/>
          <w:tab w:val="center" w:pos="72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Целевые   показатели   муниципальной   программы   приведены   в      таблице 1.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  <w:sectPr w:rsidR="000D53F9" w:rsidRPr="00A76F79" w:rsidSect="000367C6">
          <w:headerReference w:type="default" r:id="rId8"/>
          <w:type w:val="continuous"/>
          <w:pgSz w:w="11906" w:h="16838"/>
          <w:pgMar w:top="1134" w:right="680" w:bottom="1134" w:left="1644" w:header="454" w:footer="567" w:gutter="0"/>
          <w:pgNumType w:start="1"/>
          <w:cols w:space="720"/>
          <w:titlePg/>
          <w:docGrid w:linePitch="299"/>
        </w:sectPr>
      </w:pPr>
    </w:p>
    <w:p w:rsidR="000D53F9" w:rsidRPr="00A76F79" w:rsidRDefault="000D53F9" w:rsidP="000D53F9">
      <w:pPr>
        <w:rPr>
          <w:rFonts w:ascii="Times New Roman" w:hAnsi="Times New Roman"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A76F79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>Целевые показатели муниципальной программы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Апшеронский район </w:t>
      </w:r>
    </w:p>
    <w:p w:rsidR="000D53F9" w:rsidRPr="00A76F79" w:rsidRDefault="00F51493" w:rsidP="00F5149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0D53F9" w:rsidRPr="00A76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«Доступная среда»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D53F9" w:rsidRPr="00A76F79" w:rsidRDefault="000D53F9" w:rsidP="000D53F9">
      <w:pPr>
        <w:rPr>
          <w:color w:val="000000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6234"/>
        <w:gridCol w:w="1275"/>
        <w:gridCol w:w="1134"/>
        <w:gridCol w:w="1275"/>
        <w:gridCol w:w="1276"/>
        <w:gridCol w:w="1275"/>
        <w:gridCol w:w="1277"/>
      </w:tblGrid>
      <w:tr w:rsidR="000D53F9" w:rsidRPr="00A76F79" w:rsidTr="004978E4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  <w:p w:rsidR="000D53F9" w:rsidRPr="00A76F79" w:rsidRDefault="000D53F9">
            <w:pPr>
              <w:rPr>
                <w:color w:val="000000"/>
              </w:rPr>
            </w:pPr>
          </w:p>
          <w:p w:rsidR="000D53F9" w:rsidRPr="00A76F79" w:rsidRDefault="000D53F9">
            <w:pPr>
              <w:rPr>
                <w:color w:val="000000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6BE9" w:rsidRPr="00A76F79" w:rsidTr="004978E4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E9" w:rsidRPr="00A76F79" w:rsidRDefault="00436BE9">
            <w:pPr>
              <w:rPr>
                <w:color w:val="000000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E9" w:rsidRPr="00A76F79" w:rsidRDefault="00436BE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E9" w:rsidRPr="00A76F79" w:rsidRDefault="00436BE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E9" w:rsidRPr="00A76F79" w:rsidRDefault="00436BE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E9" w:rsidRPr="00A76F79" w:rsidRDefault="00436BE9" w:rsidP="0002234F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E9" w:rsidRPr="00A76F79" w:rsidRDefault="00436BE9" w:rsidP="0002234F">
            <w:pPr>
              <w:rPr>
                <w:color w:val="000000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E9" w:rsidRPr="00A76F79" w:rsidRDefault="00436BE9" w:rsidP="000223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E9" w:rsidRPr="00A76F79" w:rsidRDefault="00436BE9" w:rsidP="00436B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2026 год</w:t>
            </w:r>
          </w:p>
        </w:tc>
      </w:tr>
    </w:tbl>
    <w:p w:rsidR="000D53F9" w:rsidRPr="00A76F79" w:rsidRDefault="000D53F9" w:rsidP="000D53F9">
      <w:pPr>
        <w:rPr>
          <w:vanish/>
          <w:color w:val="000000"/>
        </w:rPr>
      </w:pPr>
    </w:p>
    <w:tbl>
      <w:tblPr>
        <w:tblW w:w="1459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6235"/>
        <w:gridCol w:w="1275"/>
        <w:gridCol w:w="1134"/>
        <w:gridCol w:w="1274"/>
        <w:gridCol w:w="1275"/>
        <w:gridCol w:w="1275"/>
        <w:gridCol w:w="1275"/>
      </w:tblGrid>
      <w:tr w:rsidR="000D53F9" w:rsidRPr="00A76F79" w:rsidTr="004978E4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D53F9" w:rsidRPr="00A76F79" w:rsidTr="00497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 1 «Проведение мероприятий по формированию в муниципальном образ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вании Апшеронский район сети общеобразовательных организаций, в которых   созданы условия для инклюзивного образования детей-инвалидов. Создание в муниципальных дошкольных образовател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организациях условий для получения детьми-инвалидами качественного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A76F79" w:rsidRDefault="000D53F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D53F9" w:rsidRPr="00A76F79" w:rsidTr="004978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0D53F9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доступности для инвалидов и оснащение оборудованием для проведения коррекционной работы и обучения инвалидов здания МБДОУ детский сад № 39, реализующего образовательные программы дошкольного образования, обеспечивающие совместное обучение инвалидов и лиц, не имеющих нарушений развития, расположенного по адресу: г. Апшеронск, ул. Ленина, 105.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6F7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=1</w:t>
            </w:r>
          </w:p>
          <w:p w:rsidR="000D53F9" w:rsidRPr="00A76F79" w:rsidRDefault="000D53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6F7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792B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436B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436B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A76F79" w:rsidRDefault="00436B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D53F9" w:rsidRPr="00A76F79" w:rsidRDefault="000D53F9" w:rsidP="000D53F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3F9" w:rsidRPr="00A76F79" w:rsidRDefault="000D53F9" w:rsidP="002441F3">
      <w:pPr>
        <w:pStyle w:val="ac"/>
        <w:numPr>
          <w:ilvl w:val="0"/>
          <w:numId w:val="3"/>
        </w:numPr>
        <w:tabs>
          <w:tab w:val="left" w:pos="2968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Перечень </w:t>
      </w:r>
      <w:r w:rsidRPr="00A76F79">
        <w:rPr>
          <w:rFonts w:ascii="Times New Roman" w:hAnsi="Times New Roman"/>
          <w:b/>
          <w:color w:val="000000"/>
          <w:sz w:val="28"/>
          <w:szCs w:val="28"/>
        </w:rPr>
        <w:t xml:space="preserve">основных мероприятий </w:t>
      </w:r>
      <w:r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A76F7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D25B4" w:rsidRPr="00A76F79" w:rsidRDefault="009D25B4" w:rsidP="009D25B4">
      <w:pPr>
        <w:pStyle w:val="ac"/>
        <w:tabs>
          <w:tab w:val="left" w:pos="296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3F9" w:rsidRPr="00A76F79" w:rsidRDefault="000D53F9" w:rsidP="004F73E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A76F79">
        <w:rPr>
          <w:rFonts w:ascii="Times New Roman" w:hAnsi="Times New Roman"/>
          <w:color w:val="000000"/>
          <w:sz w:val="28"/>
          <w:szCs w:val="28"/>
        </w:rPr>
        <w:t>муниципальной программы представлен в таблице 2</w:t>
      </w:r>
    </w:p>
    <w:p w:rsidR="000D53F9" w:rsidRPr="00A76F79" w:rsidRDefault="000D53F9" w:rsidP="000D53F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D53F9" w:rsidRPr="00A76F79" w:rsidSect="0000343C">
          <w:headerReference w:type="default" r:id="rId9"/>
          <w:pgSz w:w="16838" w:h="11906" w:orient="landscape"/>
          <w:pgMar w:top="1701" w:right="1134" w:bottom="567" w:left="1134" w:header="170" w:footer="709" w:gutter="0"/>
          <w:cols w:space="720"/>
          <w:docGrid w:linePitch="299"/>
        </w:sectPr>
      </w:pPr>
    </w:p>
    <w:p w:rsidR="000D53F9" w:rsidRPr="00A76F79" w:rsidRDefault="000D53F9" w:rsidP="000D53F9">
      <w:pPr>
        <w:tabs>
          <w:tab w:val="left" w:pos="851"/>
        </w:tabs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325"/>
      <w:bookmarkEnd w:id="0"/>
      <w:r w:rsidRPr="00A76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A76F79">
        <w:rPr>
          <w:rFonts w:ascii="Times New Roman" w:hAnsi="Times New Roman"/>
          <w:color w:val="000000"/>
          <w:sz w:val="28"/>
          <w:szCs w:val="28"/>
        </w:rPr>
        <w:t>Таблица  2</w:t>
      </w:r>
    </w:p>
    <w:p w:rsidR="000D53F9" w:rsidRPr="00A76F79" w:rsidRDefault="000D53F9" w:rsidP="000D53F9">
      <w:pPr>
        <w:tabs>
          <w:tab w:val="left" w:pos="851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A76F79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Апшеронский район 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>«Доступная среда»</w:t>
      </w:r>
      <w:r w:rsidRPr="00A76F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3F9" w:rsidRPr="00A76F79" w:rsidRDefault="000D53F9" w:rsidP="000D53F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10"/>
        <w:gridCol w:w="15"/>
        <w:gridCol w:w="2835"/>
        <w:gridCol w:w="425"/>
        <w:gridCol w:w="1835"/>
        <w:gridCol w:w="8"/>
        <w:gridCol w:w="1093"/>
        <w:gridCol w:w="827"/>
        <w:gridCol w:w="1134"/>
        <w:gridCol w:w="808"/>
        <w:gridCol w:w="831"/>
        <w:gridCol w:w="1690"/>
        <w:gridCol w:w="137"/>
        <w:gridCol w:w="1843"/>
      </w:tblGrid>
      <w:tr w:rsidR="000D53F9" w:rsidRPr="00A76F79" w:rsidTr="005F736A"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</w:t>
            </w:r>
            <w:r w:rsidR="004053CC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</w:p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3F9" w:rsidRPr="00A76F79" w:rsidRDefault="000D53F9" w:rsidP="005F73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сир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вания, всего (тыс. руб.)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Непосре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ственный результат реализации меропри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ный заказчик, главный ра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порядитель (распоряд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тель) бюдже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ных средств, исполнитель</w:t>
            </w:r>
          </w:p>
        </w:tc>
      </w:tr>
      <w:tr w:rsidR="00F35A13" w:rsidRPr="00A76F79" w:rsidTr="009F1122">
        <w:trPr>
          <w:trHeight w:val="4335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A13" w:rsidRPr="00A76F79" w:rsidRDefault="00F35A13" w:rsidP="00F35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53F9" w:rsidRPr="00A76F79" w:rsidTr="005F736A"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</w:p>
        </w:tc>
      </w:tr>
      <w:tr w:rsidR="000D53F9" w:rsidRPr="00A76F79" w:rsidTr="005F736A">
        <w:trPr>
          <w:trHeight w:val="9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53F9" w:rsidRPr="00A76F79" w:rsidRDefault="000D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Цель - создание условий для формирования доступной среды жизнедеятельности для инвалидов и других маломобильных групп населения района.</w:t>
            </w:r>
          </w:p>
        </w:tc>
      </w:tr>
      <w:tr w:rsidR="000D53F9" w:rsidRPr="00A76F79" w:rsidTr="00933385">
        <w:trPr>
          <w:trHeight w:val="1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1.1.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53F9" w:rsidRPr="00A76F79" w:rsidRDefault="000D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Задача - обеспечение доступности инвалидов и других маломобильных групп насел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ния района к муниципальным объектам в сфере образования, культуры, физической культуры и спорта, общественным организациям Апшеронского района</w:t>
            </w:r>
          </w:p>
        </w:tc>
      </w:tr>
      <w:tr w:rsidR="005F736A" w:rsidRPr="00A76F79" w:rsidTr="00C02558">
        <w:trPr>
          <w:trHeight w:val="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B3CD9" w:rsidRPr="00A76F79" w:rsidTr="00542C28">
        <w:trPr>
          <w:trHeight w:val="60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Основное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мероприятие № 1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«Проведение мер</w:t>
            </w:r>
            <w:r w:rsidRPr="00A76F79">
              <w:rPr>
                <w:color w:val="000000"/>
                <w:sz w:val="28"/>
                <w:szCs w:val="28"/>
              </w:rPr>
              <w:t>о</w:t>
            </w:r>
            <w:r w:rsidRPr="00A76F79">
              <w:rPr>
                <w:color w:val="000000"/>
                <w:sz w:val="28"/>
                <w:szCs w:val="28"/>
              </w:rPr>
              <w:t>приятий по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формированию в м</w:t>
            </w:r>
            <w:r w:rsidRPr="00A76F79">
              <w:rPr>
                <w:color w:val="000000"/>
                <w:sz w:val="28"/>
                <w:szCs w:val="28"/>
              </w:rPr>
              <w:t>у</w:t>
            </w:r>
            <w:r w:rsidRPr="00A76F79">
              <w:rPr>
                <w:color w:val="000000"/>
                <w:sz w:val="28"/>
                <w:szCs w:val="28"/>
              </w:rPr>
              <w:t>ниципальном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образовании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Апшеронский район сети образовательных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организаций,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в которых   созданы условия для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инклюзивного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образования детей-инвалидов. Создание в муниципальных о</w:t>
            </w:r>
            <w:r w:rsidRPr="00A76F79">
              <w:rPr>
                <w:color w:val="000000"/>
                <w:sz w:val="28"/>
                <w:szCs w:val="28"/>
              </w:rPr>
              <w:t>б</w:t>
            </w:r>
            <w:r w:rsidRPr="00A76F79">
              <w:rPr>
                <w:color w:val="000000"/>
                <w:sz w:val="28"/>
                <w:szCs w:val="28"/>
              </w:rPr>
              <w:t xml:space="preserve">разовательных 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организациях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 xml:space="preserve"> условий для 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 xml:space="preserve">получения детьми-инвалидами 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качественного обр</w:t>
            </w:r>
            <w:r w:rsidRPr="00A76F79">
              <w:rPr>
                <w:color w:val="000000"/>
                <w:sz w:val="28"/>
                <w:szCs w:val="28"/>
              </w:rPr>
              <w:t>а</w:t>
            </w:r>
            <w:r w:rsidRPr="00A76F79">
              <w:rPr>
                <w:color w:val="000000"/>
                <w:sz w:val="28"/>
                <w:szCs w:val="28"/>
              </w:rPr>
              <w:t>зования»</w:t>
            </w: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pStyle w:val="msonormalbullet2gif"/>
              <w:spacing w:after="0" w:afterAutospacing="0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CD9" w:rsidRPr="00A76F79" w:rsidRDefault="007B3CD9" w:rsidP="007B3C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CD9" w:rsidRPr="00A76F79" w:rsidRDefault="007B3CD9" w:rsidP="007B3CD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CD9" w:rsidRPr="00A76F79" w:rsidRDefault="007B3CD9" w:rsidP="007B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доступа м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ломобильных групп и 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валидов с 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рушениями опорно-двигательн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го аппарата и инвалидов колясочников (капитальный ремонт одн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го дошкол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вательного учреждения)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CD9" w:rsidRPr="00A76F79" w:rsidRDefault="007B3CD9" w:rsidP="007B3CD9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ции муниц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Апшеронский район, мун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ципальное бюджетное учреждение, подведомс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венное  управлению образования администр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ции муниц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Апшеронский район</w:t>
            </w:r>
          </w:p>
        </w:tc>
      </w:tr>
      <w:tr w:rsidR="007B3CD9" w:rsidRPr="00A76F79" w:rsidTr="005F736A"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3CD9" w:rsidRPr="00A76F79" w:rsidTr="005F736A"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3CD9" w:rsidRPr="00A76F79" w:rsidTr="005F736A">
        <w:trPr>
          <w:trHeight w:val="652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CD9" w:rsidRPr="00A76F79" w:rsidRDefault="007B3CD9" w:rsidP="007B3CD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9" w:rsidRPr="00A76F79" w:rsidRDefault="007B3CD9" w:rsidP="007B3C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53F9" w:rsidRPr="00A76F79" w:rsidTr="000367C6">
        <w:trPr>
          <w:trHeight w:val="6720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321B" w:rsidRPr="00A76F79" w:rsidRDefault="004053CC" w:rsidP="001C597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D53F9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небюджет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D53F9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ные источн</w:t>
            </w:r>
            <w:r w:rsidR="000D53F9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D53F9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AE321B" w:rsidRPr="00A76F79" w:rsidRDefault="00AE321B" w:rsidP="001C597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321B" w:rsidRPr="00A76F79" w:rsidRDefault="00AE321B" w:rsidP="001C597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D53F9" w:rsidRPr="00A76F79" w:rsidRDefault="000D53F9" w:rsidP="001C597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36A" w:rsidRPr="00A76F79" w:rsidTr="00C02558">
        <w:trPr>
          <w:trHeight w:val="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16A26" w:rsidRPr="00A76F79" w:rsidTr="000929F0">
        <w:trPr>
          <w:trHeight w:val="60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1.1.1.1</w:t>
            </w:r>
          </w:p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№ 1  </w:t>
            </w: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доступности для инвалидов  и оснащение оборудованием </w:t>
            </w: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коррекционной работы и обучения инвалидов здания МБДОУ детский</w:t>
            </w: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39, реализующего образовательные программы дошкольного образования, обеспечивающие совместное обучение инвалидов и лиц,  не имеющих нарушений развития, расположенного по адресу: г. Апшеронск, ул. Ленина, 105</w:t>
            </w: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spacing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716A26" w:rsidRPr="00A76F79" w:rsidRDefault="00716A26" w:rsidP="00716A26">
            <w:pPr>
              <w:spacing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ние кап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тального 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монта</w:t>
            </w:r>
            <w:r w:rsidRPr="00A76F7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МБДОУ де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сад №39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ции муниц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Апшеронский район, мун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ципальное бюджетное учреждение, подведомс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венное  управлению образования администр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ции муниц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Апшеронский район</w:t>
            </w:r>
          </w:p>
        </w:tc>
      </w:tr>
      <w:tr w:rsidR="004053CC" w:rsidRPr="00A76F79" w:rsidTr="004053CC">
        <w:trPr>
          <w:trHeight w:val="60"/>
        </w:trPr>
        <w:tc>
          <w:tcPr>
            <w:tcW w:w="1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3CC" w:rsidRPr="00A76F79" w:rsidRDefault="004053CC" w:rsidP="004053CC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3CC" w:rsidRPr="00A76F79" w:rsidRDefault="004053CC" w:rsidP="004053C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  <w:p w:rsidR="004053CC" w:rsidRPr="00A76F79" w:rsidRDefault="004053CC" w:rsidP="004053C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3CC" w:rsidRPr="00A76F79" w:rsidTr="004053CC">
        <w:trPr>
          <w:trHeight w:val="332"/>
        </w:trPr>
        <w:tc>
          <w:tcPr>
            <w:tcW w:w="1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3CC" w:rsidRPr="00A76F79" w:rsidRDefault="004053CC" w:rsidP="004053C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  <w:p w:rsidR="004053CC" w:rsidRPr="00A76F79" w:rsidRDefault="004053CC" w:rsidP="004053C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6" w:rsidRPr="00A76F79" w:rsidTr="004053CC">
        <w:trPr>
          <w:trHeight w:val="332"/>
        </w:trPr>
        <w:tc>
          <w:tcPr>
            <w:tcW w:w="1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58" w:rsidRPr="00A76F79" w:rsidTr="000367C6">
        <w:trPr>
          <w:trHeight w:val="5618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8" w:rsidRPr="00A76F79" w:rsidRDefault="00C02558" w:rsidP="005F73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4053CC" w:rsidP="001C597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02558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небюджет</w:t>
            </w: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02558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ные источн</w:t>
            </w:r>
            <w:r w:rsidR="00C02558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C02558"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2558" w:rsidRPr="00A76F79" w:rsidRDefault="00C025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8" w:rsidRPr="00A76F79" w:rsidRDefault="00C02558" w:rsidP="00CB72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8" w:rsidRPr="00A76F79" w:rsidRDefault="00C0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36A" w:rsidRPr="00A76F79" w:rsidTr="00C02558">
        <w:trPr>
          <w:trHeight w:val="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pStyle w:val="msonormalbullet2gi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76F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36A" w:rsidRPr="00A76F79" w:rsidRDefault="005F736A" w:rsidP="005F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16A26" w:rsidRPr="00A76F79" w:rsidTr="00C57672">
        <w:trPr>
          <w:trHeight w:val="384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53CC" w:rsidRPr="00A76F79" w:rsidTr="005F736A">
        <w:trPr>
          <w:trHeight w:val="332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053CC" w:rsidRPr="00A76F79" w:rsidRDefault="004053CC" w:rsidP="004053C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</w:t>
            </w: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053CC" w:rsidRPr="00A76F79" w:rsidTr="005F736A">
        <w:trPr>
          <w:trHeight w:val="332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053CC" w:rsidRPr="00A76F79" w:rsidRDefault="004053CC" w:rsidP="004053C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3CC" w:rsidRPr="00A76F79" w:rsidRDefault="004053CC" w:rsidP="00405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C" w:rsidRPr="00A76F79" w:rsidRDefault="004053CC" w:rsidP="004053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16A26" w:rsidRPr="00A76F79" w:rsidTr="005F736A">
        <w:trPr>
          <w:trHeight w:val="332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6A26" w:rsidRPr="00A76F79" w:rsidRDefault="00716A26" w:rsidP="00716A2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6" w:rsidRPr="00A76F79" w:rsidRDefault="00716A26" w:rsidP="00716A2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D53F9" w:rsidRPr="00A76F79" w:rsidTr="005F736A">
        <w:trPr>
          <w:trHeight w:val="332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D53F9" w:rsidRPr="00A76F79" w:rsidRDefault="000D53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внебюджет-</w:t>
            </w:r>
          </w:p>
          <w:p w:rsidR="000D53F9" w:rsidRPr="00A76F79" w:rsidRDefault="000D53F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ные исто</w:t>
            </w: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A7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53F9" w:rsidRPr="00A76F79" w:rsidRDefault="000D53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53F9" w:rsidRPr="00A76F79" w:rsidRDefault="000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A76F79" w:rsidRDefault="000D53F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D53F9" w:rsidRPr="00A76F79" w:rsidRDefault="000D53F9" w:rsidP="000D53F9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635F1" w:rsidRPr="00A76F79" w:rsidRDefault="009635F1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7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 w:type="page"/>
      </w:r>
    </w:p>
    <w:p w:rsidR="000D53F9" w:rsidRPr="00A76F79" w:rsidRDefault="000D53F9" w:rsidP="000D53F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D53F9" w:rsidRPr="00A76F79" w:rsidSect="009F1122">
          <w:headerReference w:type="default" r:id="rId10"/>
          <w:type w:val="nextColumn"/>
          <w:pgSz w:w="16838" w:h="11906" w:orient="landscape"/>
          <w:pgMar w:top="1701" w:right="1134" w:bottom="567" w:left="1134" w:header="284" w:footer="567" w:gutter="0"/>
          <w:cols w:space="720"/>
        </w:sectPr>
      </w:pPr>
    </w:p>
    <w:p w:rsidR="009635F1" w:rsidRPr="00A76F79" w:rsidRDefault="009635F1" w:rsidP="009635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Методика оценки эффективности реализации </w:t>
      </w:r>
      <w:r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</w:t>
      </w:r>
      <w:r w:rsidRPr="00A76F79">
        <w:rPr>
          <w:rFonts w:ascii="Times New Roman" w:hAnsi="Times New Roman"/>
          <w:b/>
          <w:color w:val="000000"/>
          <w:sz w:val="28"/>
          <w:szCs w:val="28"/>
        </w:rPr>
        <w:t>ной</w:t>
      </w:r>
    </w:p>
    <w:p w:rsidR="009635F1" w:rsidRPr="00A76F79" w:rsidRDefault="009635F1" w:rsidP="009635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635F1" w:rsidRPr="00A76F79" w:rsidRDefault="009635F1" w:rsidP="009635F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35F1" w:rsidRPr="00A76F79" w:rsidRDefault="009635F1" w:rsidP="009635F1">
      <w:pPr>
        <w:autoSpaceDE w:val="0"/>
        <w:autoSpaceDN w:val="0"/>
        <w:adjustRightInd w:val="0"/>
        <w:ind w:right="14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6F79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пров</w:t>
      </w:r>
      <w:r w:rsidRPr="00A76F79">
        <w:rPr>
          <w:rFonts w:ascii="Times New Roman" w:hAnsi="Times New Roman"/>
          <w:color w:val="000000"/>
          <w:sz w:val="28"/>
          <w:szCs w:val="28"/>
        </w:rPr>
        <w:t>о</w:t>
      </w:r>
      <w:r w:rsidRPr="00A76F79">
        <w:rPr>
          <w:rFonts w:ascii="Times New Roman" w:hAnsi="Times New Roman"/>
          <w:color w:val="000000"/>
          <w:sz w:val="28"/>
          <w:szCs w:val="28"/>
        </w:rPr>
        <w:t>дится в соответствии с Типовой методикой оценки эффективности реализации муниципальной программы, являющейся приложением 5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</w:t>
      </w:r>
      <w:r w:rsidRPr="00A76F79">
        <w:rPr>
          <w:rFonts w:ascii="Times New Roman" w:hAnsi="Times New Roman"/>
          <w:color w:val="000000"/>
          <w:sz w:val="28"/>
          <w:szCs w:val="28"/>
        </w:rPr>
        <w:t>е</w:t>
      </w:r>
      <w:r w:rsidRPr="00A76F79">
        <w:rPr>
          <w:rFonts w:ascii="Times New Roman" w:hAnsi="Times New Roman"/>
          <w:color w:val="000000"/>
          <w:sz w:val="28"/>
          <w:szCs w:val="28"/>
        </w:rPr>
        <w:t>ронский район</w:t>
      </w:r>
      <w:r w:rsidRPr="00A76F7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76F79">
        <w:rPr>
          <w:rFonts w:ascii="Times New Roman" w:hAnsi="Times New Roman"/>
          <w:color w:val="000000"/>
          <w:sz w:val="28"/>
          <w:szCs w:val="28"/>
        </w:rPr>
        <w:t>утвержденному постановлением администрации муниципал</w:t>
      </w:r>
      <w:r w:rsidRPr="00A76F79">
        <w:rPr>
          <w:rFonts w:ascii="Times New Roman" w:hAnsi="Times New Roman"/>
          <w:color w:val="000000"/>
          <w:sz w:val="28"/>
          <w:szCs w:val="28"/>
        </w:rPr>
        <w:t>ь</w:t>
      </w:r>
      <w:r w:rsidRPr="00A76F79">
        <w:rPr>
          <w:rFonts w:ascii="Times New Roman" w:hAnsi="Times New Roman"/>
          <w:color w:val="000000"/>
          <w:sz w:val="28"/>
          <w:szCs w:val="28"/>
        </w:rPr>
        <w:t xml:space="preserve">ного образования Апшеронский район от 27.12.2022 года № 1201 </w:t>
      </w:r>
      <w:r w:rsidRPr="00A76F79">
        <w:rPr>
          <w:rFonts w:ascii="Times New Roman" w:hAnsi="Times New Roman"/>
          <w:color w:val="000000"/>
          <w:spacing w:val="-2"/>
          <w:sz w:val="28"/>
          <w:szCs w:val="28"/>
        </w:rPr>
        <w:t>«Об утве</w:t>
      </w:r>
      <w:r w:rsidRPr="00A76F79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A76F79">
        <w:rPr>
          <w:rFonts w:ascii="Times New Roman" w:hAnsi="Times New Roman"/>
          <w:color w:val="000000"/>
          <w:spacing w:val="-2"/>
          <w:sz w:val="28"/>
          <w:szCs w:val="28"/>
        </w:rPr>
        <w:t>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район»</w:t>
      </w:r>
      <w:r w:rsidR="00C351B9" w:rsidRPr="00A76F79">
        <w:rPr>
          <w:rFonts w:ascii="Times New Roman" w:hAnsi="Times New Roman"/>
          <w:color w:val="000000"/>
          <w:spacing w:val="-2"/>
          <w:sz w:val="28"/>
          <w:szCs w:val="28"/>
        </w:rPr>
        <w:t xml:space="preserve"> (с изменениями)</w:t>
      </w:r>
      <w:r w:rsidRPr="00A76F7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635F1" w:rsidRPr="00A76F79" w:rsidRDefault="009635F1" w:rsidP="009635F1">
      <w:pPr>
        <w:autoSpaceDE w:val="0"/>
        <w:autoSpaceDN w:val="0"/>
        <w:adjustRightInd w:val="0"/>
        <w:ind w:right="14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D53F9" w:rsidRPr="00A76F79" w:rsidRDefault="00B03DEA" w:rsidP="009635F1">
      <w:pPr>
        <w:autoSpaceDE w:val="0"/>
        <w:autoSpaceDN w:val="0"/>
        <w:adjustRightInd w:val="0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D53F9" w:rsidRPr="00A76F79">
        <w:rPr>
          <w:rFonts w:ascii="Times New Roman" w:hAnsi="Times New Roman"/>
          <w:b/>
          <w:color w:val="000000"/>
          <w:sz w:val="28"/>
          <w:szCs w:val="28"/>
        </w:rPr>
        <w:t xml:space="preserve">. Механизм реализации </w:t>
      </w:r>
      <w:r w:rsidR="000D53F9" w:rsidRPr="00A76F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</w:t>
      </w:r>
      <w:r w:rsidR="000D53F9" w:rsidRPr="00A76F79">
        <w:rPr>
          <w:rFonts w:ascii="Times New Roman" w:hAnsi="Times New Roman"/>
          <w:b/>
          <w:color w:val="000000"/>
          <w:sz w:val="28"/>
          <w:szCs w:val="28"/>
        </w:rPr>
        <w:t>ной программы и контроль</w:t>
      </w:r>
    </w:p>
    <w:p w:rsidR="000D53F9" w:rsidRPr="00A76F79" w:rsidRDefault="000D53F9" w:rsidP="00A714BF">
      <w:pPr>
        <w:autoSpaceDE w:val="0"/>
        <w:autoSpaceDN w:val="0"/>
        <w:adjustRightInd w:val="0"/>
        <w:ind w:right="1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6F79">
        <w:rPr>
          <w:rFonts w:ascii="Times New Roman" w:hAnsi="Times New Roman"/>
          <w:b/>
          <w:color w:val="000000"/>
          <w:sz w:val="28"/>
          <w:szCs w:val="28"/>
        </w:rPr>
        <w:t>за ее выполнением</w:t>
      </w:r>
    </w:p>
    <w:p w:rsidR="000D53F9" w:rsidRPr="00A76F79" w:rsidRDefault="000D53F9" w:rsidP="00991E88">
      <w:pPr>
        <w:ind w:right="140" w:firstLine="709"/>
        <w:rPr>
          <w:rFonts w:ascii="Times New Roman" w:hAnsi="Times New Roman"/>
          <w:b/>
          <w:color w:val="0070C0"/>
          <w:sz w:val="28"/>
          <w:szCs w:val="28"/>
        </w:rPr>
      </w:pPr>
    </w:p>
    <w:p w:rsidR="00D279CA" w:rsidRPr="00A76F79" w:rsidRDefault="00D279CA" w:rsidP="00991E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F79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муниципальной программой осуществляет управл</w:t>
      </w:r>
      <w:r w:rsidRPr="00A76F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6F79">
        <w:rPr>
          <w:rFonts w:ascii="Times New Roman" w:eastAsia="Times New Roman" w:hAnsi="Times New Roman"/>
          <w:sz w:val="28"/>
          <w:szCs w:val="28"/>
          <w:lang w:eastAsia="ru-RU"/>
        </w:rPr>
        <w:t>ние образования администрации муниципального образования Апшеронский район, являющееся также  координатором муниципальной программы.</w:t>
      </w:r>
    </w:p>
    <w:p w:rsidR="00D279CA" w:rsidRPr="00A76F79" w:rsidRDefault="00D279CA" w:rsidP="00991E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F7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муниципального образования Апшеронский район:</w:t>
      </w:r>
    </w:p>
    <w:p w:rsidR="00D279CA" w:rsidRPr="00A76F79" w:rsidRDefault="00D279CA" w:rsidP="00991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279CA" w:rsidRPr="00A76F79" w:rsidRDefault="00D279CA" w:rsidP="00991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D279CA" w:rsidRPr="00A76F79" w:rsidRDefault="00D279CA" w:rsidP="00991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A76F79">
        <w:rPr>
          <w:rFonts w:ascii="Times New Roman" w:hAnsi="Times New Roman"/>
          <w:sz w:val="28"/>
          <w:szCs w:val="28"/>
        </w:rPr>
        <w:t>я</w:t>
      </w:r>
      <w:r w:rsidRPr="00A76F79">
        <w:rPr>
          <w:rFonts w:ascii="Times New Roman" w:hAnsi="Times New Roman"/>
          <w:sz w:val="28"/>
          <w:szCs w:val="28"/>
        </w:rPr>
        <w:t>тельности участников муниципальной программы;</w:t>
      </w:r>
    </w:p>
    <w:p w:rsidR="00D279CA" w:rsidRPr="00A76F79" w:rsidRDefault="00D279CA" w:rsidP="00991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45210" w:rsidRPr="00A76F79" w:rsidRDefault="00A45210" w:rsidP="00991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D279CA" w:rsidRPr="00A76F79" w:rsidRDefault="00D279CA" w:rsidP="00991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A76F79">
        <w:rPr>
          <w:rFonts w:ascii="Times New Roman" w:hAnsi="Times New Roman"/>
          <w:sz w:val="28"/>
          <w:szCs w:val="28"/>
        </w:rPr>
        <w:t>н</w:t>
      </w:r>
      <w:r w:rsidRPr="00A76F79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279CA" w:rsidRPr="00A76F79" w:rsidRDefault="00D279CA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разрабатывает формы отчетности для участников муниципальной пр</w:t>
      </w:r>
      <w:r w:rsidRPr="00A76F79">
        <w:rPr>
          <w:rFonts w:ascii="Times New Roman" w:hAnsi="Times New Roman"/>
          <w:sz w:val="28"/>
          <w:szCs w:val="28"/>
        </w:rPr>
        <w:t>о</w:t>
      </w:r>
      <w:r w:rsidRPr="00A76F79">
        <w:rPr>
          <w:rFonts w:ascii="Times New Roman" w:hAnsi="Times New Roman"/>
          <w:sz w:val="28"/>
          <w:szCs w:val="28"/>
        </w:rPr>
        <w:t>граммы, необходимые для осуществления контроля за выполнением муниц</w:t>
      </w:r>
      <w:r w:rsidRPr="00A76F79">
        <w:rPr>
          <w:rFonts w:ascii="Times New Roman" w:hAnsi="Times New Roman"/>
          <w:sz w:val="28"/>
          <w:szCs w:val="28"/>
        </w:rPr>
        <w:t>и</w:t>
      </w:r>
      <w:r w:rsidRPr="00A76F79">
        <w:rPr>
          <w:rFonts w:ascii="Times New Roman" w:hAnsi="Times New Roman"/>
          <w:sz w:val="28"/>
          <w:szCs w:val="28"/>
        </w:rPr>
        <w:t>пальной программы, устанавливает сроки их предоставления;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lastRenderedPageBreak/>
        <w:t>готовит ежегодный доклад о ходе реализации муниципальной програ</w:t>
      </w:r>
      <w:r w:rsidRPr="00A76F79">
        <w:rPr>
          <w:rFonts w:ascii="Times New Roman" w:hAnsi="Times New Roman"/>
          <w:sz w:val="28"/>
          <w:szCs w:val="28"/>
        </w:rPr>
        <w:t>м</w:t>
      </w:r>
      <w:r w:rsidRPr="00A76F79">
        <w:rPr>
          <w:rFonts w:ascii="Times New Roman" w:hAnsi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7A21EE" w:rsidRPr="00A76F79" w:rsidRDefault="007A21EE" w:rsidP="007A21EE">
      <w:pPr>
        <w:spacing w:line="20" w:lineRule="atLeas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обеспечивает размещение муниципальной программы (внесение изм</w:t>
      </w:r>
      <w:r w:rsidRPr="00A76F79">
        <w:rPr>
          <w:rFonts w:ascii="Times New Roman" w:hAnsi="Times New Roman"/>
          <w:sz w:val="28"/>
          <w:szCs w:val="28"/>
        </w:rPr>
        <w:t>е</w:t>
      </w:r>
      <w:r w:rsidRPr="00A76F79">
        <w:rPr>
          <w:rFonts w:ascii="Times New Roman" w:hAnsi="Times New Roman"/>
          <w:sz w:val="28"/>
          <w:szCs w:val="28"/>
        </w:rPr>
        <w:t>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(далее - ГАС «Управление») в течение 10 дней со дня её утверждения;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</w:t>
      </w:r>
      <w:r w:rsidR="00A45210" w:rsidRPr="00A76F79">
        <w:rPr>
          <w:rFonts w:ascii="Times New Roman" w:hAnsi="Times New Roman"/>
          <w:sz w:val="28"/>
          <w:szCs w:val="28"/>
        </w:rPr>
        <w:t>«</w:t>
      </w:r>
      <w:r w:rsidRPr="00A76F79">
        <w:rPr>
          <w:rFonts w:ascii="Times New Roman" w:hAnsi="Times New Roman"/>
          <w:sz w:val="28"/>
          <w:szCs w:val="28"/>
        </w:rPr>
        <w:t>Интернет</w:t>
      </w:r>
      <w:r w:rsidR="00A45210" w:rsidRPr="00A76F79">
        <w:rPr>
          <w:rFonts w:ascii="Times New Roman" w:hAnsi="Times New Roman"/>
          <w:sz w:val="28"/>
          <w:szCs w:val="28"/>
        </w:rPr>
        <w:t>»</w:t>
      </w:r>
      <w:r w:rsidRPr="00A76F79">
        <w:rPr>
          <w:rFonts w:ascii="Times New Roman" w:hAnsi="Times New Roman"/>
          <w:sz w:val="28"/>
          <w:szCs w:val="28"/>
        </w:rPr>
        <w:t>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 w:rsidR="00A45210" w:rsidRPr="00A76F79">
        <w:rPr>
          <w:rFonts w:ascii="Times New Roman" w:hAnsi="Times New Roman"/>
          <w:sz w:val="28"/>
          <w:szCs w:val="28"/>
        </w:rPr>
        <w:t>«</w:t>
      </w:r>
      <w:r w:rsidRPr="00A76F79">
        <w:rPr>
          <w:rFonts w:ascii="Times New Roman" w:hAnsi="Times New Roman"/>
          <w:sz w:val="28"/>
          <w:szCs w:val="28"/>
        </w:rPr>
        <w:t>Интернет</w:t>
      </w:r>
      <w:r w:rsidR="00A45210" w:rsidRPr="00A76F79">
        <w:rPr>
          <w:rFonts w:ascii="Times New Roman" w:hAnsi="Times New Roman"/>
          <w:sz w:val="28"/>
          <w:szCs w:val="28"/>
        </w:rPr>
        <w:t>»</w:t>
      </w:r>
      <w:r w:rsidRPr="00A76F79">
        <w:rPr>
          <w:rFonts w:ascii="Times New Roman" w:hAnsi="Times New Roman"/>
          <w:sz w:val="28"/>
          <w:szCs w:val="28"/>
        </w:rPr>
        <w:t>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A76F79">
        <w:rPr>
          <w:rFonts w:ascii="Times New Roman" w:hAnsi="Times New Roman"/>
          <w:sz w:val="28"/>
          <w:szCs w:val="28"/>
        </w:rPr>
        <w:t>о</w:t>
      </w:r>
      <w:r w:rsidRPr="00A76F79">
        <w:rPr>
          <w:rFonts w:ascii="Times New Roman" w:hAnsi="Times New Roman"/>
          <w:sz w:val="28"/>
          <w:szCs w:val="28"/>
        </w:rPr>
        <w:t>граммой.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Ежегодно, не позднее 31 декабря текущего финансового года, коорд</w:t>
      </w:r>
      <w:r w:rsidRPr="00A76F79">
        <w:rPr>
          <w:rFonts w:ascii="Times New Roman" w:hAnsi="Times New Roman"/>
          <w:sz w:val="28"/>
          <w:szCs w:val="28"/>
        </w:rPr>
        <w:t>и</w:t>
      </w:r>
      <w:r w:rsidRPr="00A76F79">
        <w:rPr>
          <w:rFonts w:ascii="Times New Roman" w:hAnsi="Times New Roman"/>
          <w:sz w:val="28"/>
          <w:szCs w:val="28"/>
        </w:rPr>
        <w:t>натор муниципальной программы утверждает согласованный с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координатор муниципальной программы и (или) участники муниц</w:t>
      </w:r>
      <w:r w:rsidRPr="00A76F79">
        <w:rPr>
          <w:rFonts w:ascii="Times New Roman" w:hAnsi="Times New Roman"/>
          <w:sz w:val="28"/>
          <w:szCs w:val="28"/>
        </w:rPr>
        <w:t>и</w:t>
      </w:r>
      <w:r w:rsidRPr="00A76F79">
        <w:rPr>
          <w:rFonts w:ascii="Times New Roman" w:hAnsi="Times New Roman"/>
          <w:sz w:val="28"/>
          <w:szCs w:val="28"/>
        </w:rPr>
        <w:t>пальной программы, ответственные за контрольные события муниципальной программы.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обеспечить равномерное распределение контрольных событий в теч</w:t>
      </w:r>
      <w:r w:rsidRPr="00A76F79">
        <w:rPr>
          <w:rFonts w:ascii="Times New Roman" w:hAnsi="Times New Roman"/>
          <w:sz w:val="28"/>
          <w:szCs w:val="28"/>
        </w:rPr>
        <w:t>е</w:t>
      </w:r>
      <w:r w:rsidRPr="00A76F79">
        <w:rPr>
          <w:rFonts w:ascii="Times New Roman" w:hAnsi="Times New Roman"/>
          <w:sz w:val="28"/>
          <w:szCs w:val="28"/>
        </w:rPr>
        <w:t>ние года.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</w:t>
      </w:r>
      <w:r w:rsidRPr="00A76F79">
        <w:rPr>
          <w:rFonts w:ascii="Times New Roman" w:hAnsi="Times New Roman"/>
          <w:sz w:val="28"/>
          <w:szCs w:val="28"/>
        </w:rPr>
        <w:t>м</w:t>
      </w:r>
      <w:r w:rsidRPr="00A76F79">
        <w:rPr>
          <w:rFonts w:ascii="Times New Roman" w:hAnsi="Times New Roman"/>
          <w:sz w:val="28"/>
          <w:szCs w:val="28"/>
        </w:rPr>
        <w:t>мы. Изменения в план реализации муниципальной программы при необход</w:t>
      </w:r>
      <w:r w:rsidRPr="00A76F79">
        <w:rPr>
          <w:rFonts w:ascii="Times New Roman" w:hAnsi="Times New Roman"/>
          <w:sz w:val="28"/>
          <w:szCs w:val="28"/>
        </w:rPr>
        <w:t>и</w:t>
      </w:r>
      <w:r w:rsidRPr="00A76F79">
        <w:rPr>
          <w:rFonts w:ascii="Times New Roman" w:hAnsi="Times New Roman"/>
          <w:sz w:val="28"/>
          <w:szCs w:val="28"/>
        </w:rPr>
        <w:t xml:space="preserve">мости следует вносить не чаще </w:t>
      </w:r>
      <w:r w:rsidR="009635F1" w:rsidRPr="00A76F79">
        <w:rPr>
          <w:rFonts w:ascii="Times New Roman" w:hAnsi="Times New Roman"/>
          <w:sz w:val="28"/>
          <w:szCs w:val="28"/>
        </w:rPr>
        <w:t>одного</w:t>
      </w:r>
      <w:r w:rsidRPr="00A76F79">
        <w:rPr>
          <w:rFonts w:ascii="Times New Roman" w:hAnsi="Times New Roman"/>
          <w:sz w:val="28"/>
          <w:szCs w:val="28"/>
        </w:rPr>
        <w:t xml:space="preserve"> раза в квартал.</w:t>
      </w:r>
    </w:p>
    <w:p w:rsidR="000D53F9" w:rsidRPr="00A76F79" w:rsidRDefault="000D53F9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</w:t>
      </w:r>
      <w:r w:rsidRPr="00A76F79">
        <w:rPr>
          <w:rFonts w:ascii="Times New Roman" w:hAnsi="Times New Roman"/>
          <w:sz w:val="28"/>
          <w:szCs w:val="28"/>
        </w:rPr>
        <w:t>ы</w:t>
      </w:r>
      <w:r w:rsidRPr="00A76F79">
        <w:rPr>
          <w:rFonts w:ascii="Times New Roman" w:hAnsi="Times New Roman"/>
          <w:sz w:val="28"/>
          <w:szCs w:val="28"/>
        </w:rPr>
        <w:t>полнением плана реализации муниципальной программы.</w:t>
      </w:r>
    </w:p>
    <w:p w:rsidR="000D53F9" w:rsidRPr="00A76F79" w:rsidRDefault="006C65E5" w:rsidP="00991E88">
      <w:pPr>
        <w:ind w:right="14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</w:t>
      </w:r>
      <w:r w:rsidRPr="00A76F79">
        <w:rPr>
          <w:rFonts w:ascii="Times New Roman" w:hAnsi="Times New Roman"/>
          <w:sz w:val="28"/>
          <w:szCs w:val="28"/>
        </w:rPr>
        <w:t>о</w:t>
      </w:r>
      <w:r w:rsidRPr="00A76F79">
        <w:rPr>
          <w:rFonts w:ascii="Times New Roman" w:hAnsi="Times New Roman"/>
          <w:sz w:val="28"/>
          <w:szCs w:val="28"/>
        </w:rPr>
        <w:t>граммы ее координатор представляет план реализации муниципальной пр</w:t>
      </w:r>
      <w:r w:rsidRPr="00A76F79">
        <w:rPr>
          <w:rFonts w:ascii="Times New Roman" w:hAnsi="Times New Roman"/>
          <w:sz w:val="28"/>
          <w:szCs w:val="28"/>
        </w:rPr>
        <w:t>о</w:t>
      </w:r>
      <w:r w:rsidRPr="00A76F79">
        <w:rPr>
          <w:rFonts w:ascii="Times New Roman" w:hAnsi="Times New Roman"/>
          <w:sz w:val="28"/>
          <w:szCs w:val="28"/>
        </w:rPr>
        <w:t xml:space="preserve">граммы (изменения в план реализации муниципальной программы) в </w:t>
      </w:r>
      <w:r w:rsidR="00D92D23" w:rsidRPr="00A76F79">
        <w:rPr>
          <w:rFonts w:ascii="Times New Roman" w:hAnsi="Times New Roman"/>
          <w:sz w:val="28"/>
          <w:szCs w:val="28"/>
        </w:rPr>
        <w:t>отдел</w:t>
      </w:r>
      <w:r w:rsidRPr="00A76F79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экономики и инвестиций</w:t>
      </w:r>
      <w:r w:rsidR="00D92D23" w:rsidRPr="00A76F7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муниципального образования Апш</w:t>
      </w:r>
      <w:r w:rsidR="00D92D23" w:rsidRPr="00A76F7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92D23" w:rsidRPr="00A76F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ронский район (далее отдел экономики и инвестиций)</w:t>
      </w:r>
      <w:r w:rsidRPr="00A76F79">
        <w:rPr>
          <w:rFonts w:ascii="Times New Roman" w:hAnsi="Times New Roman"/>
          <w:sz w:val="28"/>
          <w:szCs w:val="28"/>
        </w:rPr>
        <w:t xml:space="preserve"> и обеспечивает его ра</w:t>
      </w:r>
      <w:r w:rsidRPr="00A76F79">
        <w:rPr>
          <w:rFonts w:ascii="Times New Roman" w:hAnsi="Times New Roman"/>
          <w:sz w:val="28"/>
          <w:szCs w:val="28"/>
        </w:rPr>
        <w:t>з</w:t>
      </w:r>
      <w:r w:rsidRPr="00A76F79">
        <w:rPr>
          <w:rFonts w:ascii="Times New Roman" w:hAnsi="Times New Roman"/>
          <w:sz w:val="28"/>
          <w:szCs w:val="28"/>
        </w:rPr>
        <w:t xml:space="preserve">мещение на официальном сайте в информационно-телекоммуникационной сети «Интернет» не позднее </w:t>
      </w:r>
      <w:r w:rsidR="009635F1" w:rsidRPr="00A76F79">
        <w:rPr>
          <w:rFonts w:ascii="Times New Roman" w:hAnsi="Times New Roman"/>
          <w:sz w:val="28"/>
          <w:szCs w:val="28"/>
        </w:rPr>
        <w:t>пяти</w:t>
      </w:r>
      <w:r w:rsidRPr="00A76F79">
        <w:rPr>
          <w:rFonts w:ascii="Times New Roman" w:hAnsi="Times New Roman"/>
          <w:sz w:val="28"/>
          <w:szCs w:val="28"/>
        </w:rPr>
        <w:t xml:space="preserve"> рабочих дней после его утверждения (у</w:t>
      </w:r>
      <w:r w:rsidRPr="00A76F79">
        <w:rPr>
          <w:rFonts w:ascii="Times New Roman" w:hAnsi="Times New Roman"/>
          <w:sz w:val="28"/>
          <w:szCs w:val="28"/>
        </w:rPr>
        <w:t>т</w:t>
      </w:r>
      <w:r w:rsidRPr="00A76F79">
        <w:rPr>
          <w:rFonts w:ascii="Times New Roman" w:hAnsi="Times New Roman"/>
          <w:sz w:val="28"/>
          <w:szCs w:val="28"/>
        </w:rPr>
        <w:t>верждения изменений в план реализации муниципальной программы).</w:t>
      </w:r>
    </w:p>
    <w:p w:rsidR="006C65E5" w:rsidRPr="00A76F79" w:rsidRDefault="006C65E5" w:rsidP="00991E88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 w:rsidR="00D92D23" w:rsidRPr="00A76F79">
        <w:rPr>
          <w:rFonts w:ascii="Times New Roman" w:hAnsi="Times New Roman"/>
          <w:sz w:val="28"/>
          <w:szCs w:val="28"/>
        </w:rPr>
        <w:t>отдел</w:t>
      </w:r>
      <w:r w:rsidRPr="00A76F79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экономики и инвестиций </w:t>
      </w:r>
      <w:r w:rsidRPr="00A76F79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</w:t>
      </w:r>
      <w:r w:rsidRPr="00A76F79">
        <w:rPr>
          <w:rFonts w:ascii="Times New Roman" w:hAnsi="Times New Roman"/>
          <w:sz w:val="28"/>
          <w:szCs w:val="28"/>
        </w:rPr>
        <w:t>и</w:t>
      </w:r>
      <w:r w:rsidRPr="00A76F79">
        <w:rPr>
          <w:rFonts w:ascii="Times New Roman" w:hAnsi="Times New Roman"/>
          <w:sz w:val="28"/>
          <w:szCs w:val="28"/>
        </w:rPr>
        <w:t>ципальной программы.</w:t>
      </w:r>
    </w:p>
    <w:p w:rsidR="00E936A3" w:rsidRPr="00A76F79" w:rsidRDefault="00E936A3" w:rsidP="00991E88">
      <w:pPr>
        <w:ind w:right="14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муниципальной программы в пределах своей компетенции в сроки, установленные координатором муниципальной программы, предста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ляют в его адрес информацию, необходимую для формирования отчетных форм мониторинга реализации муниципальной программы.</w:t>
      </w:r>
    </w:p>
    <w:p w:rsidR="00E936A3" w:rsidRPr="00A76F79" w:rsidRDefault="00E936A3" w:rsidP="00991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Координатор муниципальной программы при участии участников мун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ципальной программы подготавливает годовой</w:t>
      </w:r>
      <w:r w:rsidRPr="00A76F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доклад о ходе реализации 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оценке эффективности</w:t>
      </w:r>
      <w:r w:rsidRPr="00A76F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муниципальной программы </w:t>
      </w:r>
      <w:r w:rsidRPr="00A76F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- годовой доклад)</w:t>
      </w:r>
      <w:r w:rsidRPr="00A76F79">
        <w:rPr>
          <w:rFonts w:ascii="Times New Roman" w:hAnsi="Times New Roman"/>
          <w:sz w:val="28"/>
          <w:szCs w:val="28"/>
          <w:lang w:eastAsia="ru-RU"/>
        </w:rPr>
        <w:t>.</w:t>
      </w:r>
    </w:p>
    <w:p w:rsidR="00E936A3" w:rsidRPr="00A76F79" w:rsidRDefault="00E936A3" w:rsidP="00991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годового доклада.</w:t>
      </w:r>
    </w:p>
    <w:p w:rsidR="00E936A3" w:rsidRPr="00A76F79" w:rsidRDefault="00E936A3" w:rsidP="00991E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марта года, следующего за отчетным годом, направляет в </w:t>
      </w:r>
      <w:r w:rsidR="00D92D23" w:rsidRPr="00A76F79">
        <w:rPr>
          <w:rFonts w:ascii="Times New Roman" w:hAnsi="Times New Roman"/>
          <w:sz w:val="28"/>
          <w:szCs w:val="28"/>
        </w:rPr>
        <w:t>отдел</w:t>
      </w:r>
      <w:r w:rsidRPr="00A76F79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экономики и инвестиций годовой </w:t>
      </w:r>
      <w:r w:rsidRPr="00A76F79">
        <w:rPr>
          <w:rFonts w:ascii="Times New Roman" w:hAnsi="Times New Roman"/>
          <w:sz w:val="28"/>
          <w:szCs w:val="28"/>
        </w:rPr>
        <w:t>доклад на бумажных и электронных носителях.</w:t>
      </w:r>
    </w:p>
    <w:p w:rsidR="00E936A3" w:rsidRPr="00A76F79" w:rsidRDefault="00E936A3" w:rsidP="00991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F79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="00D92D23" w:rsidRPr="00A76F79">
        <w:rPr>
          <w:rFonts w:ascii="Times New Roman" w:hAnsi="Times New Roman"/>
          <w:sz w:val="28"/>
          <w:szCs w:val="28"/>
        </w:rPr>
        <w:t>отдел</w:t>
      </w:r>
      <w:r w:rsidRPr="00A76F79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экономики и инвестиций </w:t>
      </w:r>
      <w:r w:rsidRPr="00A76F79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r w:rsidR="007A7AAA" w:rsidRPr="00A76F79">
        <w:rPr>
          <w:rFonts w:ascii="Times New Roman" w:hAnsi="Times New Roman"/>
          <w:sz w:val="28"/>
          <w:szCs w:val="28"/>
        </w:rPr>
        <w:t>»</w:t>
      </w:r>
      <w:r w:rsidR="005C341E" w:rsidRPr="00A76F79">
        <w:rPr>
          <w:rFonts w:ascii="Times New Roman" w:hAnsi="Times New Roman"/>
          <w:sz w:val="28"/>
          <w:szCs w:val="28"/>
        </w:rPr>
        <w:t>.</w:t>
      </w:r>
    </w:p>
    <w:p w:rsidR="00E936A3" w:rsidRPr="00A76F79" w:rsidRDefault="00E936A3" w:rsidP="00991E88">
      <w:pPr>
        <w:ind w:right="14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6A3" w:rsidRPr="00A76F79" w:rsidRDefault="00E936A3" w:rsidP="00A714BF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70667" w:rsidRPr="00A76F79" w:rsidRDefault="00370667" w:rsidP="008C0663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D53F9" w:rsidRPr="00A76F79" w:rsidRDefault="0072314F" w:rsidP="008C0663">
      <w:pPr>
        <w:pStyle w:val="1"/>
        <w:spacing w:before="0" w:beforeAutospacing="0" w:after="0" w:afterAutospacing="0"/>
        <w:ind w:right="140"/>
        <w:jc w:val="both"/>
        <w:rPr>
          <w:b w:val="0"/>
          <w:sz w:val="28"/>
          <w:szCs w:val="28"/>
        </w:rPr>
      </w:pPr>
      <w:r w:rsidRPr="00A76F79">
        <w:rPr>
          <w:b w:val="0"/>
          <w:sz w:val="28"/>
          <w:szCs w:val="28"/>
        </w:rPr>
        <w:t>Н</w:t>
      </w:r>
      <w:r w:rsidR="000D53F9" w:rsidRPr="00A76F79">
        <w:rPr>
          <w:b w:val="0"/>
          <w:sz w:val="28"/>
          <w:szCs w:val="28"/>
        </w:rPr>
        <w:t xml:space="preserve">ачальник управления образования </w:t>
      </w:r>
    </w:p>
    <w:p w:rsidR="000D53F9" w:rsidRPr="00A76F79" w:rsidRDefault="000D53F9" w:rsidP="008C0663">
      <w:pPr>
        <w:pStyle w:val="1"/>
        <w:spacing w:before="0" w:beforeAutospacing="0" w:after="0" w:afterAutospacing="0"/>
        <w:ind w:right="140"/>
        <w:jc w:val="both"/>
        <w:rPr>
          <w:b w:val="0"/>
          <w:sz w:val="28"/>
          <w:szCs w:val="28"/>
        </w:rPr>
      </w:pPr>
      <w:r w:rsidRPr="00A76F79">
        <w:rPr>
          <w:b w:val="0"/>
          <w:sz w:val="28"/>
          <w:szCs w:val="28"/>
        </w:rPr>
        <w:t xml:space="preserve">администрации муниципального </w:t>
      </w:r>
    </w:p>
    <w:p w:rsidR="000D53F9" w:rsidRPr="009B77DA" w:rsidRDefault="000D53F9" w:rsidP="008C0663">
      <w:pPr>
        <w:pStyle w:val="1"/>
        <w:spacing w:before="0" w:beforeAutospacing="0" w:after="0" w:afterAutospacing="0"/>
        <w:ind w:right="140"/>
        <w:jc w:val="both"/>
        <w:rPr>
          <w:b w:val="0"/>
          <w:sz w:val="28"/>
          <w:szCs w:val="28"/>
        </w:rPr>
      </w:pPr>
      <w:r w:rsidRPr="00A76F79">
        <w:rPr>
          <w:b w:val="0"/>
          <w:sz w:val="28"/>
          <w:szCs w:val="28"/>
        </w:rPr>
        <w:t xml:space="preserve">образования Апшеронский район  </w:t>
      </w:r>
      <w:r w:rsidR="009D25B4" w:rsidRPr="00A76F79">
        <w:rPr>
          <w:b w:val="0"/>
          <w:sz w:val="28"/>
          <w:szCs w:val="28"/>
        </w:rPr>
        <w:t xml:space="preserve">     </w:t>
      </w:r>
      <w:r w:rsidRPr="00A76F79">
        <w:rPr>
          <w:b w:val="0"/>
          <w:sz w:val="28"/>
          <w:szCs w:val="28"/>
        </w:rPr>
        <w:t xml:space="preserve">  </w:t>
      </w:r>
      <w:r w:rsidRPr="00A76F79">
        <w:rPr>
          <w:sz w:val="28"/>
          <w:szCs w:val="28"/>
        </w:rPr>
        <w:t xml:space="preserve">       </w:t>
      </w:r>
      <w:r w:rsidRPr="00A76F79">
        <w:rPr>
          <w:b w:val="0"/>
          <w:sz w:val="28"/>
          <w:szCs w:val="28"/>
        </w:rPr>
        <w:t xml:space="preserve">       </w:t>
      </w:r>
      <w:r w:rsidR="00991E88" w:rsidRPr="00A76F79">
        <w:rPr>
          <w:b w:val="0"/>
          <w:sz w:val="28"/>
          <w:szCs w:val="28"/>
        </w:rPr>
        <w:t xml:space="preserve"> </w:t>
      </w:r>
      <w:r w:rsidR="0072314F" w:rsidRPr="00A76F79">
        <w:rPr>
          <w:b w:val="0"/>
          <w:sz w:val="28"/>
          <w:szCs w:val="28"/>
        </w:rPr>
        <w:t xml:space="preserve">      </w:t>
      </w:r>
      <w:r w:rsidRPr="00A76F79">
        <w:rPr>
          <w:b w:val="0"/>
          <w:sz w:val="28"/>
          <w:szCs w:val="28"/>
        </w:rPr>
        <w:t xml:space="preserve">  </w:t>
      </w:r>
      <w:r w:rsidRPr="00A76F79">
        <w:rPr>
          <w:sz w:val="28"/>
          <w:szCs w:val="28"/>
        </w:rPr>
        <w:t xml:space="preserve"> </w:t>
      </w:r>
      <w:r w:rsidR="008C0663" w:rsidRPr="00A76F79">
        <w:rPr>
          <w:b w:val="0"/>
          <w:sz w:val="28"/>
          <w:szCs w:val="28"/>
        </w:rPr>
        <w:t xml:space="preserve">   </w:t>
      </w:r>
      <w:r w:rsidRPr="00A76F79">
        <w:rPr>
          <w:b w:val="0"/>
          <w:sz w:val="28"/>
          <w:szCs w:val="28"/>
        </w:rPr>
        <w:t xml:space="preserve">  </w:t>
      </w:r>
      <w:r w:rsidR="00991E88" w:rsidRPr="00A76F79">
        <w:rPr>
          <w:b w:val="0"/>
          <w:sz w:val="28"/>
          <w:szCs w:val="28"/>
        </w:rPr>
        <w:t xml:space="preserve">    </w:t>
      </w:r>
      <w:r w:rsidRPr="00A76F79">
        <w:rPr>
          <w:b w:val="0"/>
          <w:sz w:val="28"/>
          <w:szCs w:val="28"/>
        </w:rPr>
        <w:t xml:space="preserve">   </w:t>
      </w:r>
      <w:r w:rsidR="00B67FF9" w:rsidRPr="00A76F79">
        <w:rPr>
          <w:b w:val="0"/>
          <w:sz w:val="28"/>
          <w:szCs w:val="28"/>
        </w:rPr>
        <w:t xml:space="preserve">    </w:t>
      </w:r>
      <w:r w:rsidR="009B77DA" w:rsidRPr="00A76F79">
        <w:rPr>
          <w:b w:val="0"/>
          <w:sz w:val="28"/>
          <w:szCs w:val="28"/>
        </w:rPr>
        <w:t xml:space="preserve">  </w:t>
      </w:r>
      <w:r w:rsidR="0072314F" w:rsidRPr="00A76F79">
        <w:rPr>
          <w:b w:val="0"/>
          <w:sz w:val="28"/>
          <w:szCs w:val="28"/>
        </w:rPr>
        <w:t>Н.И. Покусаева</w:t>
      </w:r>
    </w:p>
    <w:p w:rsidR="000D53F9" w:rsidRPr="007C0D81" w:rsidRDefault="000D53F9" w:rsidP="008C0663">
      <w:pPr>
        <w:ind w:right="140"/>
        <w:rPr>
          <w:rFonts w:ascii="Times New Roman" w:hAnsi="Times New Roman"/>
          <w:color w:val="0070C0"/>
          <w:sz w:val="28"/>
          <w:szCs w:val="28"/>
        </w:rPr>
      </w:pPr>
    </w:p>
    <w:p w:rsidR="000D53F9" w:rsidRPr="007C0D81" w:rsidRDefault="000D53F9" w:rsidP="008C0663">
      <w:pPr>
        <w:ind w:right="140"/>
        <w:rPr>
          <w:rFonts w:ascii="Times New Roman" w:hAnsi="Times New Roman"/>
          <w:color w:val="0070C0"/>
          <w:sz w:val="28"/>
          <w:szCs w:val="28"/>
        </w:rPr>
      </w:pPr>
    </w:p>
    <w:p w:rsidR="000D53F9" w:rsidRPr="007C0D81" w:rsidRDefault="000D53F9" w:rsidP="008C0663">
      <w:pPr>
        <w:tabs>
          <w:tab w:val="left" w:pos="5553"/>
        </w:tabs>
        <w:ind w:right="140"/>
        <w:rPr>
          <w:rFonts w:ascii="Times New Roman" w:hAnsi="Times New Roman"/>
          <w:color w:val="0070C0"/>
          <w:sz w:val="28"/>
          <w:szCs w:val="28"/>
        </w:rPr>
      </w:pPr>
      <w:r w:rsidRPr="007C0D81">
        <w:rPr>
          <w:rFonts w:ascii="Times New Roman" w:hAnsi="Times New Roman"/>
          <w:color w:val="0070C0"/>
          <w:sz w:val="28"/>
          <w:szCs w:val="28"/>
        </w:rPr>
        <w:tab/>
      </w:r>
    </w:p>
    <w:p w:rsidR="00D65176" w:rsidRDefault="00D65176"/>
    <w:sectPr w:rsidR="00D65176" w:rsidSect="00991E88">
      <w:headerReference w:type="default" r:id="rId11"/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BE" w:rsidRDefault="00F41DBE" w:rsidP="009D25B4">
      <w:r>
        <w:separator/>
      </w:r>
    </w:p>
  </w:endnote>
  <w:endnote w:type="continuationSeparator" w:id="0">
    <w:p w:rsidR="00F41DBE" w:rsidRDefault="00F41DBE" w:rsidP="009D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BE" w:rsidRDefault="00F41DBE" w:rsidP="009D25B4">
      <w:r>
        <w:separator/>
      </w:r>
    </w:p>
  </w:footnote>
  <w:footnote w:type="continuationSeparator" w:id="0">
    <w:p w:rsidR="00F41DBE" w:rsidRDefault="00F41DBE" w:rsidP="009D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B9" w:rsidRDefault="00B00C10">
    <w:pPr>
      <w:pStyle w:val="a6"/>
    </w:pPr>
    <w:fldSimple w:instr=" PAGE   \* MERGEFORMAT ">
      <w:r w:rsidR="00A76F79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B9" w:rsidRDefault="00B00C10">
    <w:pPr>
      <w:pStyle w:val="a6"/>
    </w:pPr>
    <w:sdt>
      <w:sdtPr>
        <w:id w:val="13121214"/>
        <w:showingPlcHdr/>
      </w:sdtPr>
      <w:sdtContent>
        <w:r w:rsidR="00C351B9">
          <w:t xml:space="preserve">     </w:t>
        </w:r>
      </w:sdtContent>
    </w:sdt>
  </w:p>
  <w:p w:rsidR="00C351B9" w:rsidRDefault="00B00C10">
    <w:pPr>
      <w:pStyle w:val="a6"/>
    </w:pPr>
    <w:r>
      <w:rPr>
        <w:noProof/>
        <w:lang w:eastAsia="zh-TW"/>
      </w:rPr>
      <w:pict>
        <v:rect id="_x0000_s2052" style="position:absolute;left:0;text-align:left;margin-left:0;margin-top:0;width:38.7pt;height:39.65pt;z-index:251666432;mso-position-horizontal:center;mso-position-horizontal-relative:right-margin-area;mso-position-vertical:center;mso-position-vertical-relative:page" o:allowincell="f" stroked="f">
          <v:textbox style="layout-flow:vertical;mso-next-textbox:#_x0000_s2052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3121213"/>
                </w:sdtPr>
                <w:sdtContent>
                  <w:p w:rsidR="00C351B9" w:rsidRDefault="00B00C10">
                    <w:pPr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r w:rsidRPr="009D25B4">
                      <w:rPr>
                        <w:rFonts w:ascii="Times New Roman" w:hAnsi="Times New Roman"/>
                      </w:rPr>
                      <w:fldChar w:fldCharType="begin"/>
                    </w:r>
                    <w:r w:rsidR="00C351B9" w:rsidRPr="009D25B4"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 w:rsidRPr="009D25B4">
                      <w:rPr>
                        <w:rFonts w:ascii="Times New Roman" w:hAnsi="Times New Roman"/>
                      </w:rPr>
                      <w:fldChar w:fldCharType="separate"/>
                    </w:r>
                    <w:r w:rsidR="00A76F79">
                      <w:rPr>
                        <w:rFonts w:ascii="Times New Roman" w:hAnsi="Times New Roman"/>
                        <w:noProof/>
                      </w:rPr>
                      <w:t>4</w:t>
                    </w:r>
                    <w:r w:rsidRPr="009D25B4">
                      <w:rPr>
                        <w:rFonts w:ascii="Times New Roman" w:hAnsi="Times New Roman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B9" w:rsidRDefault="00B00C10" w:rsidP="00E23767">
    <w:pPr>
      <w:pStyle w:val="a6"/>
      <w:jc w:val="both"/>
    </w:pPr>
    <w:sdt>
      <w:sdtPr>
        <w:id w:val="19440101"/>
        <w:showingPlcHdr/>
      </w:sdtPr>
      <w:sdtContent>
        <w:r w:rsidR="00C351B9">
          <w:t xml:space="preserve">     </w:t>
        </w:r>
      </w:sdtContent>
    </w:sdt>
  </w:p>
  <w:p w:rsidR="00C351B9" w:rsidRDefault="00B00C10">
    <w:pPr>
      <w:pStyle w:val="a6"/>
    </w:pPr>
    <w:r>
      <w:rPr>
        <w:noProof/>
        <w:lang w:eastAsia="zh-TW"/>
      </w:rPr>
      <w:pict>
        <v:rect id="_x0000_s2056" style="position:absolute;left:0;text-align:left;margin-left:2.5pt;margin-top:277.65pt;width:37.25pt;height:47.7pt;z-index:251668480;mso-position-horizontal-relative:right-margin-area;mso-position-vertical-relative:page" o:allowincell="f" stroked="f">
          <v:textbox style="layout-flow:vertical;mso-next-textbox:#_x0000_s2056">
            <w:txbxContent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id w:val="118004872"/>
                </w:sdtPr>
                <w:sdtContent>
                  <w:p w:rsidR="00C351B9" w:rsidRPr="00E23767" w:rsidRDefault="00B00C10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E23767">
                      <w:rPr>
                        <w:sz w:val="24"/>
                        <w:szCs w:val="24"/>
                      </w:rPr>
                      <w:fldChar w:fldCharType="begin"/>
                    </w:r>
                    <w:r w:rsidR="00C351B9" w:rsidRPr="00E23767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E23767">
                      <w:rPr>
                        <w:sz w:val="24"/>
                        <w:szCs w:val="24"/>
                      </w:rPr>
                      <w:fldChar w:fldCharType="separate"/>
                    </w:r>
                    <w:r w:rsidR="00A76F79" w:rsidRPr="00A76F79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8</w:t>
                    </w:r>
                    <w:r w:rsidRPr="00E2376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50" style="position:absolute;left:0;text-align:left;margin-left:-26.2pt;margin-top:277.65pt;width:40.2pt;height:41.8pt;rotation:-2641370fd;z-index:251662336;mso-position-horizontal-relative:right-margin-area;mso-position-vertical-relative:page" o:allowincell="f" stroked="f">
          <v:textbox style="layout-flow:vertical;mso-next-textbox:#_x0000_s2050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18004873"/>
                </w:sdtPr>
                <w:sdtContent>
                  <w:p w:rsidR="00C351B9" w:rsidRDefault="00C351B9">
                    <w:pPr>
                      <w:rPr>
                        <w:rFonts w:ascii="Times New Roman" w:hAnsi="Times New Roman"/>
                      </w:rPr>
                    </w:pPr>
                  </w:p>
                  <w:p w:rsidR="00C351B9" w:rsidRDefault="00B00C10">
                    <w:pPr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sdtContent>
              </w:sdt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B9" w:rsidRDefault="00B00C10">
    <w:pPr>
      <w:pStyle w:val="a6"/>
    </w:pPr>
    <w:fldSimple w:instr=" PAGE   \* MERGEFORMAT ">
      <w:r w:rsidR="00A76F79">
        <w:rPr>
          <w:noProof/>
        </w:rPr>
        <w:t>11</w:t>
      </w:r>
    </w:fldSimple>
  </w:p>
  <w:p w:rsidR="00C351B9" w:rsidRDefault="00B00C10">
    <w:pPr>
      <w:pStyle w:val="a6"/>
    </w:pPr>
    <w:r>
      <w:rPr>
        <w:noProof/>
        <w:lang w:eastAsia="zh-TW"/>
      </w:rPr>
      <w:pict>
        <v:rect id="_x0000_s2051" style="position:absolute;left:0;text-align:left;margin-left:0;margin-top:0;width:38.7pt;height:39.65pt;z-index:251664384;mso-position-horizontal:center;mso-position-horizontal-relative:right-margin-area;mso-position-vertical:center;mso-position-vertical-relative:page" o:allowincell="f" stroked="f">
          <v:textbox style="layout-flow:vertical;mso-next-textbox:#_x0000_s2051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9440102"/>
                  <w:showingPlcHdr/>
                </w:sdtPr>
                <w:sdtContent>
                  <w:p w:rsidR="00C351B9" w:rsidRDefault="00C351B9" w:rsidP="005D21DB">
                    <w:pPr>
                      <w:jc w:val="both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sz w:val="48"/>
                        <w:szCs w:val="44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42C"/>
    <w:multiLevelType w:val="hybridMultilevel"/>
    <w:tmpl w:val="C870EA84"/>
    <w:lvl w:ilvl="0" w:tplc="67CEB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6B7D"/>
    <w:multiLevelType w:val="hybridMultilevel"/>
    <w:tmpl w:val="B8C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70BF0"/>
    <w:multiLevelType w:val="hybridMultilevel"/>
    <w:tmpl w:val="E6CCC732"/>
    <w:lvl w:ilvl="0" w:tplc="5D96D19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3F9"/>
    <w:rsid w:val="000031AA"/>
    <w:rsid w:val="0000343C"/>
    <w:rsid w:val="00027681"/>
    <w:rsid w:val="000364E0"/>
    <w:rsid w:val="000367C6"/>
    <w:rsid w:val="0006354D"/>
    <w:rsid w:val="00086FDD"/>
    <w:rsid w:val="000A339F"/>
    <w:rsid w:val="000B12FD"/>
    <w:rsid w:val="000D53F9"/>
    <w:rsid w:val="000E14BA"/>
    <w:rsid w:val="00115EE8"/>
    <w:rsid w:val="00132A61"/>
    <w:rsid w:val="001505C6"/>
    <w:rsid w:val="001C597D"/>
    <w:rsid w:val="001C6E20"/>
    <w:rsid w:val="001E206D"/>
    <w:rsid w:val="001E5D06"/>
    <w:rsid w:val="002000B0"/>
    <w:rsid w:val="002005D6"/>
    <w:rsid w:val="00200854"/>
    <w:rsid w:val="00231FAC"/>
    <w:rsid w:val="00241D98"/>
    <w:rsid w:val="002441F3"/>
    <w:rsid w:val="00260ADE"/>
    <w:rsid w:val="00260B89"/>
    <w:rsid w:val="0026668F"/>
    <w:rsid w:val="002F1B28"/>
    <w:rsid w:val="00311020"/>
    <w:rsid w:val="003147A1"/>
    <w:rsid w:val="00330EBE"/>
    <w:rsid w:val="0033640B"/>
    <w:rsid w:val="003400C3"/>
    <w:rsid w:val="00370667"/>
    <w:rsid w:val="00390AD5"/>
    <w:rsid w:val="003C1338"/>
    <w:rsid w:val="003E2E8A"/>
    <w:rsid w:val="003E339B"/>
    <w:rsid w:val="004053CC"/>
    <w:rsid w:val="0043175C"/>
    <w:rsid w:val="004317F8"/>
    <w:rsid w:val="00436BE9"/>
    <w:rsid w:val="004706A0"/>
    <w:rsid w:val="0047786C"/>
    <w:rsid w:val="004978E4"/>
    <w:rsid w:val="004A33C4"/>
    <w:rsid w:val="004B7A7B"/>
    <w:rsid w:val="004D70AF"/>
    <w:rsid w:val="004E630B"/>
    <w:rsid w:val="004F270A"/>
    <w:rsid w:val="004F3749"/>
    <w:rsid w:val="004F73E4"/>
    <w:rsid w:val="00541E98"/>
    <w:rsid w:val="005503A7"/>
    <w:rsid w:val="00555640"/>
    <w:rsid w:val="00576A16"/>
    <w:rsid w:val="0057765F"/>
    <w:rsid w:val="005910E7"/>
    <w:rsid w:val="005917E0"/>
    <w:rsid w:val="005A0CA9"/>
    <w:rsid w:val="005B10DB"/>
    <w:rsid w:val="005B25B0"/>
    <w:rsid w:val="005C341E"/>
    <w:rsid w:val="005C7B46"/>
    <w:rsid w:val="005D21DB"/>
    <w:rsid w:val="005E0BD0"/>
    <w:rsid w:val="005F736A"/>
    <w:rsid w:val="0060548E"/>
    <w:rsid w:val="006323AF"/>
    <w:rsid w:val="00650322"/>
    <w:rsid w:val="00662698"/>
    <w:rsid w:val="0068663B"/>
    <w:rsid w:val="006977F3"/>
    <w:rsid w:val="006A146C"/>
    <w:rsid w:val="006C65E5"/>
    <w:rsid w:val="006C6A2D"/>
    <w:rsid w:val="006D07BD"/>
    <w:rsid w:val="006E0832"/>
    <w:rsid w:val="006E1263"/>
    <w:rsid w:val="006E2515"/>
    <w:rsid w:val="006E4DA7"/>
    <w:rsid w:val="00702DA4"/>
    <w:rsid w:val="00711672"/>
    <w:rsid w:val="00711E1F"/>
    <w:rsid w:val="00716A26"/>
    <w:rsid w:val="0072314F"/>
    <w:rsid w:val="0075265F"/>
    <w:rsid w:val="00760DF9"/>
    <w:rsid w:val="007639C3"/>
    <w:rsid w:val="007739A1"/>
    <w:rsid w:val="00775967"/>
    <w:rsid w:val="007770A9"/>
    <w:rsid w:val="00792B48"/>
    <w:rsid w:val="007A21EE"/>
    <w:rsid w:val="007A7AAA"/>
    <w:rsid w:val="007B3CD9"/>
    <w:rsid w:val="007B5014"/>
    <w:rsid w:val="007C08D8"/>
    <w:rsid w:val="007C0D81"/>
    <w:rsid w:val="007C5C1C"/>
    <w:rsid w:val="007F2F4A"/>
    <w:rsid w:val="0081514D"/>
    <w:rsid w:val="0083230C"/>
    <w:rsid w:val="00843707"/>
    <w:rsid w:val="00851D51"/>
    <w:rsid w:val="00863964"/>
    <w:rsid w:val="00892170"/>
    <w:rsid w:val="008C0663"/>
    <w:rsid w:val="008C5708"/>
    <w:rsid w:val="00917D88"/>
    <w:rsid w:val="00933385"/>
    <w:rsid w:val="00942EE6"/>
    <w:rsid w:val="009635F1"/>
    <w:rsid w:val="0097093D"/>
    <w:rsid w:val="00987EED"/>
    <w:rsid w:val="00991E88"/>
    <w:rsid w:val="00994317"/>
    <w:rsid w:val="009B77DA"/>
    <w:rsid w:val="009D25B4"/>
    <w:rsid w:val="009F1122"/>
    <w:rsid w:val="00A36903"/>
    <w:rsid w:val="00A45210"/>
    <w:rsid w:val="00A5159F"/>
    <w:rsid w:val="00A714BF"/>
    <w:rsid w:val="00A76F79"/>
    <w:rsid w:val="00A805D3"/>
    <w:rsid w:val="00AB15A1"/>
    <w:rsid w:val="00AC0E1F"/>
    <w:rsid w:val="00AE321B"/>
    <w:rsid w:val="00AF5CC3"/>
    <w:rsid w:val="00B00087"/>
    <w:rsid w:val="00B00C10"/>
    <w:rsid w:val="00B03DEA"/>
    <w:rsid w:val="00B1262B"/>
    <w:rsid w:val="00B4655C"/>
    <w:rsid w:val="00B53EB3"/>
    <w:rsid w:val="00B67FF9"/>
    <w:rsid w:val="00B95797"/>
    <w:rsid w:val="00BA21DF"/>
    <w:rsid w:val="00BB3CD2"/>
    <w:rsid w:val="00BC3A86"/>
    <w:rsid w:val="00BF166B"/>
    <w:rsid w:val="00BF6C51"/>
    <w:rsid w:val="00C02558"/>
    <w:rsid w:val="00C13828"/>
    <w:rsid w:val="00C17EE7"/>
    <w:rsid w:val="00C351B9"/>
    <w:rsid w:val="00C4185C"/>
    <w:rsid w:val="00C46996"/>
    <w:rsid w:val="00C76DD5"/>
    <w:rsid w:val="00C8153E"/>
    <w:rsid w:val="00C829C4"/>
    <w:rsid w:val="00CA6AF6"/>
    <w:rsid w:val="00CB0875"/>
    <w:rsid w:val="00CB7273"/>
    <w:rsid w:val="00CC1D08"/>
    <w:rsid w:val="00CC4E7D"/>
    <w:rsid w:val="00CC61FF"/>
    <w:rsid w:val="00CD460D"/>
    <w:rsid w:val="00D06B2F"/>
    <w:rsid w:val="00D279CA"/>
    <w:rsid w:val="00D40472"/>
    <w:rsid w:val="00D55FD0"/>
    <w:rsid w:val="00D65176"/>
    <w:rsid w:val="00D8329E"/>
    <w:rsid w:val="00D9194E"/>
    <w:rsid w:val="00D92D23"/>
    <w:rsid w:val="00DD19C7"/>
    <w:rsid w:val="00DE029B"/>
    <w:rsid w:val="00E0193C"/>
    <w:rsid w:val="00E23767"/>
    <w:rsid w:val="00E26DCE"/>
    <w:rsid w:val="00E27AFB"/>
    <w:rsid w:val="00E44C75"/>
    <w:rsid w:val="00E67887"/>
    <w:rsid w:val="00E8791B"/>
    <w:rsid w:val="00E936A3"/>
    <w:rsid w:val="00F35A13"/>
    <w:rsid w:val="00F3792C"/>
    <w:rsid w:val="00F41DBE"/>
    <w:rsid w:val="00F51493"/>
    <w:rsid w:val="00F87DC7"/>
    <w:rsid w:val="00FA00BC"/>
    <w:rsid w:val="00FA475C"/>
    <w:rsid w:val="00FB19DD"/>
    <w:rsid w:val="00FC21F3"/>
    <w:rsid w:val="00FE211E"/>
    <w:rsid w:val="00FE4128"/>
    <w:rsid w:val="00FF2184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53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D53F9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D53F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0D53F9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0D53F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D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0D53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2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D2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5B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2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5B4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25B4"/>
    <w:pPr>
      <w:ind w:left="720"/>
      <w:contextualSpacing/>
    </w:pPr>
  </w:style>
  <w:style w:type="paragraph" w:styleId="2">
    <w:name w:val="Body Text 2"/>
    <w:basedOn w:val="a"/>
    <w:link w:val="20"/>
    <w:rsid w:val="00D06B2F"/>
    <w:pPr>
      <w:ind w:right="4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6B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6CE-E898-4EBD-957F-71785C5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КоломеецОВ</dc:creator>
  <cp:lastModifiedBy>комп13</cp:lastModifiedBy>
  <cp:revision>105</cp:revision>
  <cp:lastPrinted>2024-01-30T10:00:00Z</cp:lastPrinted>
  <dcterms:created xsi:type="dcterms:W3CDTF">2020-02-17T10:22:00Z</dcterms:created>
  <dcterms:modified xsi:type="dcterms:W3CDTF">2024-01-30T10:00:00Z</dcterms:modified>
</cp:coreProperties>
</file>