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проведенном мониторинге </w:t>
      </w:r>
    </w:p>
    <w:p w:rsid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коррупционных рисков в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Апшеронский район за 2016 год</w:t>
      </w:r>
    </w:p>
    <w:p w:rsid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A9" w:rsidRDefault="00902DA9" w:rsidP="0090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DA9" w:rsidRPr="00617CF3" w:rsidRDefault="00EB74ED" w:rsidP="00902D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902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:rsidR="00902DA9" w:rsidRPr="00617CF3" w:rsidRDefault="00902DA9" w:rsidP="00902D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DA9" w:rsidRPr="00617CF3" w:rsidRDefault="00902DA9" w:rsidP="00902DA9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617CF3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902DA9" w:rsidRPr="007A39ED" w:rsidRDefault="007C4E9E" w:rsidP="007A39ED">
      <w:pPr>
        <w:pStyle w:val="1"/>
        <w:spacing w:before="0" w:after="0"/>
        <w:ind w:right="-1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ab/>
      </w:r>
      <w:r w:rsidR="00902DA9" w:rsidRPr="007A39E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Во исполнение плана противодействия коррупции в администрации муниципального образования Апшеронский район, утвержденного распоряжением администрации муниципального образования Апшеронский район </w:t>
      </w:r>
      <w:r w:rsidR="007A39ED" w:rsidRPr="007A39ED">
        <w:rPr>
          <w:rFonts w:ascii="Times New Roman" w:hAnsi="Times New Roman" w:cs="Times New Roman"/>
          <w:b w:val="0"/>
          <w:color w:val="auto"/>
          <w:sz w:val="28"/>
          <w:szCs w:val="28"/>
        </w:rPr>
        <w:t>от 06.04.2016 г. № 66-р</w:t>
      </w:r>
      <w:r w:rsidR="008F5C71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7A39ED" w:rsidRPr="007A39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EB74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управлением правового обеспечения и кадровой политики </w:t>
      </w:r>
      <w:r w:rsidR="00902DA9" w:rsidRPr="007A39ED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администрации муниципального образования Апшеронский район проанализированы: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жалоб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обращени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 на предмет наличия сведений о фактах коррупции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район;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полномочий;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выявлению случаев возникновения конфликта интересов, одной из сторон которого являются лица, замещающие муниципальные должности в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и принятые меры по их предотвращению;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рассмотрени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подведомственных учреждений (организаций) и их должностных лиц, и принятых мер.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При проведении мониторинга коррупционных рисков по каждому из структурных подразделений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 учтены также: данные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нормативных правовых актов (проектов муниципальных нормативных 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вовых актов) за отчетный период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DA9" w:rsidRPr="00D72E32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902DA9"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902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Анализ </w:t>
      </w:r>
      <w:r w:rsidR="00902DA9"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жалоб и обращений граждан на наличие сведений о фактах коррупции в администрации муниципального образования Апшеронский район</w:t>
      </w:r>
      <w:r w:rsidR="00902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2DA9" w:rsidRPr="00D72E32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Эффективность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органов местного самоуправления обеспечивается, в том числе, участием граждан и институтов гражданского общества в реализации ее мероприятий.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администрацией муниципального образования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(далее – администрация) гражданам обеспечена возможность подачи жалоб и обращений о фактах коррупционной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направленности, с которыми граждане столкнулись в процессе взаимодействия с должностными лицами, в письменной, устной форме (при личном обращении или по телефону), а также электронной форме (через официальный сайт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 в информационно-телекоммуникационной сети «Интернет»):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организована работа «телефона доверия», номер «телефона доверия» размещен на официальном сайте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8F5C71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B6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http://apsheronsk-oms.ru/</w:t>
      </w:r>
      <w:hyperlink r:id="rId4" w:history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вестибюле при входе в здание администрации муниципального образования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район, в зданиях администраций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городских и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сельских посе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лений размещены «ящики доверия»;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муниципальном образовании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открыта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общественная приемная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Прием граждан ведется специалистом, обеспечивающим ее деятельность на постоянной основе. Информация о местонахождении и времени приема граждан опубликована в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чатных и электронных СМИ района;</w:t>
      </w:r>
    </w:p>
    <w:p w:rsidR="00902DA9" w:rsidRPr="00D72E32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  соответствии с утвержденными графиками осуществляются выездные приемы главы, заместителей главы муниципального образования </w:t>
      </w:r>
      <w:r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район.</w:t>
      </w:r>
    </w:p>
    <w:p w:rsidR="00902DA9" w:rsidRPr="00D72E32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поступившие от граждан жалобы и обращения, вне зависимости от формы их подачи, подлежат обязательной регистрации как входящ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корреспонденци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автоматизированной системе.</w:t>
      </w:r>
    </w:p>
    <w:p w:rsidR="00902DA9" w:rsidRPr="00D72E32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EB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по перечисленным источникам информации жалоб, заявлений и обращений о коррупционных проявлениях со стороны муниципальных служащих администрации не поступало.</w:t>
      </w:r>
    </w:p>
    <w:p w:rsidR="00902DA9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902DA9" w:rsidRPr="00D72E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Итоги анализа должностных инструкций муниципальных служащих, проходящих муниципальную службу на должностях, замещение которых связано с коррупционными рисками</w:t>
      </w:r>
      <w:r w:rsidR="00902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902DA9" w:rsidRPr="003A7CED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 анализ должностных инструкций муниципальных служащих, проходящих муниципальную службу на должностях, замещение которых связано с коррупционными рисками, на предмет подробной регламентации их обязанностей при осуществлении должностных полномочий.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анализа должностных инструкций охвачены следующие направления:</w:t>
      </w:r>
    </w:p>
    <w:p w:rsidR="00902DA9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соответствие квалификационным требованиям, уровню и характеру знаний и навыков;</w:t>
      </w:r>
    </w:p>
    <w:p w:rsidR="00902DA9" w:rsidRPr="003A7CE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решение вопросов, по которым муниципальный служащий обязан самостоятельно принимать управленческие и иные решения;</w:t>
      </w:r>
    </w:p>
    <w:p w:rsidR="00902DA9" w:rsidRPr="003A7CE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решение вопросов, по которым муниципальный служащий обязан участвовать при подготовке проектов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правовых актов и (или) проектов управленческих и иных решений;</w:t>
      </w:r>
    </w:p>
    <w:p w:rsidR="00902DA9" w:rsidRPr="003A7CE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сроки и процедуры подготовки, рассмотрения проектов управленческих и иных решений, порядок согласования и принятия данных 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решений;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служебного взаимодействия муниципального служащего в связи с исполнением им должностных обязанностей с должностными лицами органов государственной власти, гражданами и организациями;</w:t>
      </w:r>
    </w:p>
    <w:p w:rsidR="00902DA9" w:rsidRPr="003A7CE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показатели эффективности и результативности профессиональной служебной деятельности муниципального служащего;</w:t>
      </w:r>
    </w:p>
    <w:p w:rsidR="00902DA9" w:rsidRPr="003A7CE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 утвержденного порядка действий муниципального служащего при склонении его к коррупционным правонарушениям.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служебную деятельность указанных муниципальных служащих, а также обращений граждан в целях выявления обстоятельств, свидетельствующих о коррупционных проявлениях со стороны муниципальных служащих, сделаны следующие выводы: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отклонений от установленных норм, определяемых должностными инструкциями муниципальных служащих, замещающих должности муниципальной службы, подверженные риску коррупционных проявлений, не зафиксировано;</w:t>
      </w:r>
    </w:p>
    <w:p w:rsidR="00902DA9" w:rsidRPr="003A7CED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факторов, способствующих ненадлежащему исполнению либо превышению должностных обязанностей, не выявлено;</w:t>
      </w:r>
    </w:p>
    <w:p w:rsidR="00902DA9" w:rsidRPr="003A7CED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необходимость внесения изменений в должностные инструкции муниципальных служащих отсутствует.</w:t>
      </w:r>
    </w:p>
    <w:p w:rsidR="00902DA9" w:rsidRPr="004305FD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="00902DA9" w:rsidRPr="003A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Итоги проведенной работы по выявлению случаев возникновения конфликта интересов, одной из сторон которого являются лица, замещающие должности муниципальной службы в администрации муниципального образования </w:t>
      </w:r>
      <w:r w:rsidR="00902D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Апшеронский</w:t>
      </w:r>
      <w:r w:rsidR="00902DA9" w:rsidRPr="003A7C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район, и принятые меры по их предотвращению.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02DA9"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02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 w:rsidR="00EB74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проведено </w:t>
      </w:r>
      <w:r w:rsid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комиссии по соблюдению требований к служебному поведению муниципальных служащих администрации муниципального образования </w:t>
      </w:r>
      <w:r w:rsidR="00902DA9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и урегулированию конфликта интересов. Рассмотрение материала касалось</w:t>
      </w:r>
      <w:r w:rsidR="00902DA9" w:rsidRPr="0043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02DA9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договора,</w:t>
      </w:r>
      <w:r w:rsidR="00902DA9" w:rsidRPr="004305F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902DA9"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заседания рабочих групп по вопросам профилактики и противодействия коррупции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DA9" w:rsidRPr="004305FD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законодательством в области противодействия коррупции и муниципальной службы муниципальные служащие обязаны уведомлять в письменной форме своего непосредственного руководителя о возникшем конфликте интересов или о возможности его возникновения.</w:t>
      </w:r>
    </w:p>
    <w:p w:rsidR="00902DA9" w:rsidRPr="004305FD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случаях обращения к муниципальному служащему в целях склонения его к совершению коррупционных правонарушений муниципальный служащий незамедлительно уведомляет своего работодателя. По данным фактам материалы подлежат направлению в правоохранительные органы для проведения их проверки. В 201</w:t>
      </w:r>
      <w:r w:rsid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случаев обращения к муниципальным служащим в целях склонения к совершению коррупционных правонарушений установлено не было.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Информация в правоохранительные органы о совершении коррупционных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правонарушений муниципальными служащими администрации муниципального образования </w:t>
      </w:r>
      <w:r w:rsidRPr="004305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район, влекущих уголовную и административную ответственность, в 201</w:t>
      </w:r>
      <w:r w:rsidR="007F4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не направлялась.</w:t>
      </w:r>
    </w:p>
    <w:p w:rsidR="00902DA9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902DA9" w:rsidRPr="0043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Итоги проведения </w:t>
      </w:r>
      <w:proofErr w:type="spellStart"/>
      <w:r w:rsidR="00902DA9" w:rsidRPr="0043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902DA9" w:rsidRPr="004305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экспертизы муниципальных правовых актов (проектов муниципальных нормативных правовых актов).</w:t>
      </w:r>
    </w:p>
    <w:p w:rsidR="00902DA9" w:rsidRPr="003B1575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предотвращения включения в муниципальные правовые акты положений, способствующих созданию условий для проявления коррупции, в соответствии с частями 3 и 4 статьи 3 Федерального закона от 17 июля 2009 года № 172-ФЗ «Об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статьей 6 Федерального закона от 25 декабря 2008 года № 273-ФЗ «О противодействии коррупции» и пунктом 2 Правил проведения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на основании Порядка проведения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 правовых актов администрации муниципального образования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утверждённого постановлением администрации муниципального образования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от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марта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№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218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осуществляется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проектов всех нормативных правовых актов администра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ции.</w:t>
      </w:r>
    </w:p>
    <w:p w:rsidR="00902DA9" w:rsidRPr="003B1575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подлежат все проекты муниципальных нормативных правовых актов, содержащие нормы права.</w:t>
      </w:r>
    </w:p>
    <w:p w:rsidR="00902DA9" w:rsidRPr="003B1575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экспертиза проводится в случае:</w:t>
      </w:r>
    </w:p>
    <w:p w:rsidR="00902DA9" w:rsidRPr="003B1575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внесения изменений в муниципальный нормативный правовой акт;</w:t>
      </w:r>
    </w:p>
    <w:p w:rsidR="00902DA9" w:rsidRPr="003B1575" w:rsidRDefault="008F5C71" w:rsidP="007C4E9E">
      <w:pPr>
        <w:tabs>
          <w:tab w:val="left" w:pos="993"/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7C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представления отраслевым (функциональным) органом муниципального нормативного правового акта для проведения </w:t>
      </w:r>
      <w:proofErr w:type="spellStart"/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экспертизы;</w:t>
      </w:r>
    </w:p>
    <w:p w:rsidR="00902DA9" w:rsidRPr="003B1575" w:rsidRDefault="008F5C71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письменного обращения независимого эксперта об обнаружении </w:t>
      </w:r>
      <w:proofErr w:type="spellStart"/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="00902DA9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муниципальном нормативном правовом акте.</w:t>
      </w:r>
    </w:p>
    <w:p w:rsidR="00902DA9" w:rsidRPr="003B1575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экспертизы муниципальных нормативных правовых актов оформляются заключениями уполномоченного органа.</w:t>
      </w:r>
    </w:p>
    <w:p w:rsidR="00355C31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201</w:t>
      </w:r>
      <w:r w:rsidR="0035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проведена экспертиза в отношении </w:t>
      </w:r>
      <w:r w:rsidR="0035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73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проектов муниципальных нормативных актов, содержащих нормы права. Отрицательные заключения получили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актов,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55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Электронные копии проектов постановлений администрации муниципального образования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 район, проектов решений Совета муниципального образования 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Апшеронский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размещались на официальном сайте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8F5C71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сети «Интернет» в разделе «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Заключения по результатам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</w:t>
      </w:r>
      <w:r w:rsidRPr="003B15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НПА»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DA9" w:rsidRPr="003B1575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Указанная информация доступна всем пользователям официального сайта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8F5C71" w:rsidRPr="00D72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Апшеронский </w:t>
      </w:r>
      <w:r w:rsidR="008F5C71"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независимым экспертам, которые также могут провести проверку нормативных правовых актов на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коррупциогенность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DA9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201</w:t>
      </w:r>
      <w:r w:rsidR="00C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заключений от независимых экспертов не поступало.</w:t>
      </w:r>
      <w:r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C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47B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F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0E32C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Меры по ликвидации (нейтрализации) коррупционных рисков</w:t>
      </w:r>
      <w:r w:rsidR="008F5C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пропаганда населения;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воспитание неприятия коррупции в молодежной среде;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использование сети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информирования общественности о деятельности администраци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её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C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отраслевых (функциональных) органов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рассмотрение обращений граждан на действия (бездействия) работников органов местного самоуправления;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качества издаваемых нормативных правовых актов;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проведение правовой экспертизы действующих нормативных правовых актов и проектов на предмет их </w:t>
      </w:r>
      <w:proofErr w:type="spellStart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коррупциогенности</w:t>
      </w:r>
      <w:proofErr w:type="spellEnd"/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проведение системной работы по формированию среди муниципальных служащих нетерпимости к проявлению коррупции, а также ненадлежащему служебному поведению;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кадрового резерва муниципальных служащих и обеспечение его эффективного использования;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обмен информацией с правоохранительными органами по проверке лиц, претендующих на поступление на муниципальную службу, на их причастность к противоправной деятельности;</w:t>
      </w:r>
    </w:p>
    <w:p w:rsidR="00902DA9" w:rsidRPr="000E32C7" w:rsidRDefault="00902DA9" w:rsidP="00902D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работы комиссии по соблюдению требований к служебному поведению муниципальных служащих и урегулированию конфликта интересов;</w:t>
      </w:r>
    </w:p>
    <w:p w:rsidR="00902DA9" w:rsidRPr="00617CF3" w:rsidRDefault="00902DA9" w:rsidP="00902DA9">
      <w:pPr>
        <w:spacing w:after="0" w:line="240" w:lineRule="auto"/>
        <w:ind w:firstLine="708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C47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17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заседаний Совета по противодействию коррупции, комиссий по соблюдению требований к служебному поведению и урегулированию конфликта интересов.</w:t>
      </w:r>
    </w:p>
    <w:p w:rsidR="00902DA9" w:rsidRDefault="00902DA9" w:rsidP="00902DA9">
      <w:pPr>
        <w:rPr>
          <w:sz w:val="28"/>
          <w:szCs w:val="28"/>
        </w:rPr>
      </w:pPr>
    </w:p>
    <w:p w:rsidR="00902DA9" w:rsidRDefault="00902DA9" w:rsidP="00902DA9">
      <w:pPr>
        <w:rPr>
          <w:sz w:val="28"/>
          <w:szCs w:val="28"/>
        </w:rPr>
      </w:pPr>
    </w:p>
    <w:p w:rsidR="00C47B88" w:rsidRPr="00063EC4" w:rsidRDefault="00C47B88" w:rsidP="00C4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C4">
        <w:rPr>
          <w:rFonts w:ascii="Times New Roman" w:hAnsi="Times New Roman"/>
          <w:sz w:val="28"/>
          <w:szCs w:val="28"/>
        </w:rPr>
        <w:t>Начальник управления правового</w:t>
      </w:r>
    </w:p>
    <w:p w:rsidR="00C47B88" w:rsidRPr="00063EC4" w:rsidRDefault="00C47B88" w:rsidP="00C4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C4">
        <w:rPr>
          <w:rFonts w:ascii="Times New Roman" w:hAnsi="Times New Roman"/>
          <w:sz w:val="28"/>
          <w:szCs w:val="28"/>
        </w:rPr>
        <w:t>обеспечения и кадровой политики</w:t>
      </w:r>
    </w:p>
    <w:p w:rsidR="00C47B88" w:rsidRPr="00063EC4" w:rsidRDefault="00C47B88" w:rsidP="00C4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C4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C47B88" w:rsidRPr="00063EC4" w:rsidRDefault="00C47B88" w:rsidP="00C47B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3EC4">
        <w:rPr>
          <w:rFonts w:ascii="Times New Roman" w:hAnsi="Times New Roman"/>
          <w:sz w:val="28"/>
          <w:szCs w:val="28"/>
        </w:rPr>
        <w:t>образования Апшеронский район</w:t>
      </w:r>
      <w:r w:rsidRPr="00063EC4">
        <w:rPr>
          <w:rFonts w:ascii="Times New Roman" w:hAnsi="Times New Roman"/>
          <w:sz w:val="28"/>
          <w:szCs w:val="28"/>
        </w:rPr>
        <w:tab/>
        <w:t xml:space="preserve">  </w:t>
      </w:r>
      <w:r w:rsidRPr="00063EC4">
        <w:rPr>
          <w:rFonts w:ascii="Times New Roman" w:hAnsi="Times New Roman"/>
          <w:sz w:val="28"/>
          <w:szCs w:val="28"/>
        </w:rPr>
        <w:tab/>
      </w:r>
      <w:r w:rsidRPr="00063EC4">
        <w:rPr>
          <w:rFonts w:ascii="Times New Roman" w:hAnsi="Times New Roman"/>
          <w:sz w:val="28"/>
          <w:szCs w:val="28"/>
        </w:rPr>
        <w:tab/>
      </w:r>
      <w:r w:rsidRPr="00063EC4">
        <w:rPr>
          <w:rFonts w:ascii="Times New Roman" w:hAnsi="Times New Roman"/>
          <w:sz w:val="28"/>
          <w:szCs w:val="28"/>
        </w:rPr>
        <w:tab/>
        <w:t xml:space="preserve">    </w:t>
      </w:r>
      <w:r w:rsidRPr="00063EC4">
        <w:rPr>
          <w:rFonts w:ascii="Times New Roman" w:hAnsi="Times New Roman"/>
          <w:sz w:val="28"/>
          <w:szCs w:val="28"/>
        </w:rPr>
        <w:tab/>
        <w:t xml:space="preserve">    </w:t>
      </w:r>
      <w:proofErr w:type="spellStart"/>
      <w:r w:rsidRPr="00063EC4">
        <w:rPr>
          <w:rFonts w:ascii="Times New Roman" w:hAnsi="Times New Roman"/>
          <w:sz w:val="28"/>
          <w:szCs w:val="28"/>
        </w:rPr>
        <w:t>О.В.Пристёгина</w:t>
      </w:r>
      <w:proofErr w:type="spellEnd"/>
    </w:p>
    <w:sectPr w:rsidR="00C47B88" w:rsidRPr="00063EC4" w:rsidSect="00E57A9C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07082"/>
      <w:docPartObj>
        <w:docPartGallery w:val="Page Numbers (Top of Page)"/>
        <w:docPartUnique/>
      </w:docPartObj>
    </w:sdtPr>
    <w:sdtEndPr/>
    <w:sdtContent>
      <w:p w:rsidR="000E32C7" w:rsidRDefault="00EA360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0E32C7" w:rsidRDefault="00EA36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02DA9"/>
    <w:rsid w:val="00355C31"/>
    <w:rsid w:val="005336DF"/>
    <w:rsid w:val="007A39ED"/>
    <w:rsid w:val="007C4E9E"/>
    <w:rsid w:val="007F423B"/>
    <w:rsid w:val="008F5C71"/>
    <w:rsid w:val="00902DA9"/>
    <w:rsid w:val="00C47B88"/>
    <w:rsid w:val="00EA3608"/>
    <w:rsid w:val="00EB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DA9"/>
  </w:style>
  <w:style w:type="paragraph" w:styleId="1">
    <w:name w:val="heading 1"/>
    <w:basedOn w:val="a"/>
    <w:next w:val="a"/>
    <w:link w:val="10"/>
    <w:uiPriority w:val="99"/>
    <w:qFormat/>
    <w:rsid w:val="007A39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D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2DA9"/>
  </w:style>
  <w:style w:type="character" w:customStyle="1" w:styleId="10">
    <w:name w:val="Заголовок 1 Знак"/>
    <w:basedOn w:val="a0"/>
    <w:link w:val="1"/>
    <w:uiPriority w:val="99"/>
    <w:rsid w:val="007A39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www.adm-ku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2017-06-21T13:10:00Z</cp:lastPrinted>
  <dcterms:created xsi:type="dcterms:W3CDTF">2017-06-21T08:54:00Z</dcterms:created>
  <dcterms:modified xsi:type="dcterms:W3CDTF">2017-06-21T13:11:00Z</dcterms:modified>
</cp:coreProperties>
</file>