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79"/>
        <w:gridCol w:w="673"/>
        <w:gridCol w:w="688"/>
        <w:gridCol w:w="673"/>
        <w:gridCol w:w="559"/>
        <w:gridCol w:w="573"/>
        <w:gridCol w:w="559"/>
        <w:gridCol w:w="559"/>
        <w:gridCol w:w="573"/>
        <w:gridCol w:w="559"/>
        <w:gridCol w:w="573"/>
        <w:gridCol w:w="559"/>
        <w:gridCol w:w="558"/>
        <w:gridCol w:w="574"/>
      </w:tblGrid>
      <w:tr>
        <w:trPr>
          <w:trHeight w:hRule="exact" w:val="903"/>
        </w:trPr>
        <w:tc>
          <w:tcPr>
            <w:tcW w:w="10159" w:type="dxa"/>
            <w:gridSpan w:val="14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Анализ вакансий на предприятиях ЦЗН Апшеронского района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по отраслям и формам собственности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по состоянию на 31.01.2019 г.</w:t>
            </w:r>
          </w:p>
        </w:tc>
      </w:tr>
      <w:tr>
        <w:trPr>
          <w:trHeight w:hRule="exact" w:val="444"/>
        </w:trPr>
        <w:tc>
          <w:tcPr>
            <w:tcW w:w="10159" w:type="dxa"/>
            <w:gridSpan w:val="14"/>
            <w:tcBorders>
              <w:bottom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24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По отраслям и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формам собственности</w:t>
            </w:r>
          </w:p>
        </w:tc>
        <w:tc>
          <w:tcPr>
            <w:tcW w:w="6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</w:t>
            </w:r>
          </w:p>
        </w:tc>
        <w:tc>
          <w:tcPr>
            <w:tcW w:w="68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Служа-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щие</w:t>
            </w:r>
          </w:p>
        </w:tc>
        <w:tc>
          <w:tcPr>
            <w:tcW w:w="6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Рабо-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чие</w:t>
            </w:r>
          </w:p>
        </w:tc>
        <w:tc>
          <w:tcPr>
            <w:tcW w:w="564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Заработная плата (в руб.)</w:t>
            </w:r>
          </w:p>
        </w:tc>
      </w:tr>
      <w:tr>
        <w:trPr>
          <w:trHeight w:hRule="exact" w:val="1247"/>
        </w:trPr>
        <w:tc>
          <w:tcPr>
            <w:tcW w:w="24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 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 1000 до 1999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2000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2999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3000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4000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4999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5000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8000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9999</w:t>
            </w:r>
          </w:p>
        </w:tc>
        <w:tc>
          <w:tcPr>
            <w:tcW w:w="55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10000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12999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Свыше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13000</w:t>
            </w:r>
          </w:p>
        </w:tc>
      </w:tr>
      <w:tr>
        <w:trPr>
          <w:trHeight w:hRule="exact" w:val="444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Всего вакансий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273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344</w:t>
            </w:r>
          </w:p>
        </w:tc>
      </w:tr>
      <w:tr>
        <w:trPr>
          <w:trHeight w:hRule="exact" w:val="459"/>
        </w:trPr>
        <w:tc>
          <w:tcPr>
            <w:tcW w:w="10159" w:type="dxa"/>
            <w:gridSpan w:val="14"/>
            <w:tcMar>
              <w:top w:w="43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формам собственности:</w:t>
            </w:r>
          </w:p>
        </w:tc>
      </w:tr>
      <w:tr>
        <w:trPr>
          <w:trHeight w:hRule="exact" w:val="444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Государственная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233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217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183</w:t>
            </w:r>
          </w:p>
        </w:tc>
      </w:tr>
      <w:tr>
        <w:trPr>
          <w:trHeight w:hRule="exact" w:val="458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Негосударственная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197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161</w:t>
            </w:r>
          </w:p>
        </w:tc>
      </w:tr>
      <w:tr>
        <w:trPr>
          <w:trHeight w:hRule="exact" w:val="444"/>
        </w:trPr>
        <w:tc>
          <w:tcPr>
            <w:tcW w:w="10159" w:type="dxa"/>
            <w:gridSpan w:val="14"/>
            <w:tcMar>
              <w:top w:w="43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ОКВЭД:</w:t>
            </w:r>
          </w:p>
        </w:tc>
      </w:tr>
      <w:tr>
        <w:trPr>
          <w:trHeight w:hRule="exact" w:val="7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a сельское, лесное хозяйство, охота, рыболовство и рыбоводство 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</w:tr>
      <w:tr>
        <w:trPr>
          <w:trHeight w:hRule="exact" w:val="531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c обрабатывающие производства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114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</w:t>
            </w:r>
          </w:p>
        </w:tc>
      </w:tr>
      <w:tr>
        <w:trPr>
          <w:trHeight w:hRule="exact" w:val="9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d обеспечение электрической энергией, газом и паром; кондиционирование воздуха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</w:tr>
      <w:tr>
        <w:trPr>
          <w:trHeight w:hRule="exact" w:val="1132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</w:tr>
      <w:tr>
        <w:trPr>
          <w:trHeight w:hRule="exact" w:val="444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f строительство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</w:tr>
      <w:tr>
        <w:trPr>
          <w:trHeight w:hRule="exact" w:val="946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g торговля оптовая и розничная; ремонт автотранспортных средств и мотоциклов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</w:tr>
      <w:tr>
        <w:trPr>
          <w:trHeight w:hRule="exact" w:val="530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h транспортировка и хранение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</w:tr>
      <w:tr>
        <w:trPr>
          <w:trHeight w:hRule="exact" w:val="7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i деятельность гостиниц и предприятий общественного питания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</w:tr>
      <w:tr>
        <w:trPr>
          <w:trHeight w:hRule="exact" w:val="530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j деятельность в области информации и связи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</w:tr>
      <w:tr>
        <w:trPr>
          <w:trHeight w:hRule="exact" w:val="5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k деятельность финансовая и страховая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</w:tr>
      <w:tr>
        <w:trPr>
          <w:trHeight w:hRule="exact" w:val="730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m деятельность профессиональная, научная и техническая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</w:tr>
      <w:tr>
        <w:trPr>
          <w:trHeight w:hRule="exact" w:val="946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n деятельность административная и сопутствующие дополнительные услуги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</w:tr>
      <w:tr>
        <w:trPr>
          <w:trHeight w:hRule="exact" w:val="946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o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</w:t>
            </w:r>
          </w:p>
        </w:tc>
      </w:tr>
      <w:tr>
        <w:trPr>
          <w:trHeight w:hRule="exact" w:val="444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p образование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</w:t>
            </w:r>
          </w:p>
        </w:tc>
      </w:tr>
      <w:tr>
        <w:trPr>
          <w:trHeight w:hRule="exact" w:val="7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q деятельность в области здравоохранения и социальных услуг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</w:t>
            </w:r>
          </w:p>
        </w:tc>
      </w:tr>
      <w:tr>
        <w:trPr>
          <w:trHeight w:hRule="exact" w:val="931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r деятельность в области культуры, спорта, организации досуга и развлечений 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</w:tr>
    </w:tbl>
    <w:sectPr>
      <w:pgSz w:w="11906" w:h="16838"/>
      <w:pgMar w:top="1134" w:right="850" w:bottom="1084" w:left="850" w:header="1134" w:footer="10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1</dc:title>
  <dc:subject>Лист 3</dc:subject>
  <dc:creator/>
  <cp:keywords/>
  <dc:description>Лист 3</dc:description>
  <cp:lastModifiedBy>Stimulsoft Reports 2018.2.3 from 6 July 2018</cp:lastModifiedBy>
  <cp:revision>1</cp:revision>
  <dcterms:created xsi:type="dcterms:W3CDTF">2019-02-18T09:21:33Z</dcterms:created>
  <dcterms:modified xsi:type="dcterms:W3CDTF">2019-02-18T09:21:33Z</dcterms:modified>
</cp:coreProperties>
</file>