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4308" w:type="dxa"/>
        <w:tblLayout w:type="fixed"/>
        <w:tblCellMar>
          <w:top w:w="55" w:type="dxa"/>
          <w:left w:w="55" w:type="dxa"/>
          <w:bottom w:w="55" w:type="dxa"/>
          <w:right w:w="55" w:type="dxa"/>
        </w:tblCellMar>
        <w:tblLook w:val="0000" w:firstRow="0" w:lastRow="0" w:firstColumn="0" w:lastColumn="0" w:noHBand="0" w:noVBand="0"/>
      </w:tblPr>
      <w:tblGrid>
        <w:gridCol w:w="5386"/>
      </w:tblGrid>
      <w:tr w:rsidR="00962B01" w:rsidRPr="0072553E" w14:paraId="0373F4CC" w14:textId="77777777" w:rsidTr="000612C6">
        <w:tc>
          <w:tcPr>
            <w:tcW w:w="5386" w:type="dxa"/>
            <w:shd w:val="clear" w:color="auto" w:fill="auto"/>
          </w:tcPr>
          <w:p w14:paraId="69D0BD80" w14:textId="77777777" w:rsidR="00962B01" w:rsidRPr="0072553E" w:rsidRDefault="00962B01">
            <w:pPr>
              <w:pStyle w:val="afb"/>
              <w:pageBreakBefore/>
              <w:snapToGrid w:val="0"/>
              <w:jc w:val="center"/>
              <w:rPr>
                <w:sz w:val="28"/>
                <w:szCs w:val="28"/>
              </w:rPr>
            </w:pPr>
            <w:r w:rsidRPr="0072553E">
              <w:rPr>
                <w:sz w:val="28"/>
                <w:szCs w:val="28"/>
              </w:rPr>
              <w:t>УТВЕРЖДЕНО</w:t>
            </w:r>
          </w:p>
          <w:p w14:paraId="0802CFC3" w14:textId="77777777" w:rsidR="00962B01" w:rsidRPr="0072553E" w:rsidRDefault="00962B01">
            <w:pPr>
              <w:pStyle w:val="afb"/>
              <w:jc w:val="center"/>
              <w:rPr>
                <w:sz w:val="28"/>
                <w:szCs w:val="28"/>
              </w:rPr>
            </w:pPr>
            <w:r w:rsidRPr="0072553E">
              <w:rPr>
                <w:sz w:val="28"/>
                <w:szCs w:val="28"/>
              </w:rPr>
              <w:t xml:space="preserve">распоряжением Контрольно-счетной палаты муниципального образования Апшеронский район </w:t>
            </w:r>
          </w:p>
          <w:p w14:paraId="6EE933C5" w14:textId="218547D7" w:rsidR="00962B01" w:rsidRPr="0072553E" w:rsidRDefault="00962B01" w:rsidP="00924F9F">
            <w:pPr>
              <w:pStyle w:val="afb"/>
              <w:jc w:val="center"/>
              <w:rPr>
                <w:sz w:val="28"/>
                <w:szCs w:val="28"/>
              </w:rPr>
            </w:pPr>
            <w:r w:rsidRPr="0048421E">
              <w:rPr>
                <w:sz w:val="28"/>
                <w:szCs w:val="28"/>
              </w:rPr>
              <w:t xml:space="preserve">от </w:t>
            </w:r>
            <w:r w:rsidR="0048421E" w:rsidRPr="0048421E">
              <w:rPr>
                <w:sz w:val="28"/>
                <w:szCs w:val="28"/>
              </w:rPr>
              <w:t>13</w:t>
            </w:r>
            <w:r w:rsidR="0044730F" w:rsidRPr="0048421E">
              <w:rPr>
                <w:sz w:val="28"/>
                <w:szCs w:val="28"/>
              </w:rPr>
              <w:t>.04.20</w:t>
            </w:r>
            <w:r w:rsidR="00C70403" w:rsidRPr="0048421E">
              <w:rPr>
                <w:sz w:val="28"/>
                <w:szCs w:val="28"/>
              </w:rPr>
              <w:t>2</w:t>
            </w:r>
            <w:r w:rsidR="0048421E" w:rsidRPr="0048421E">
              <w:rPr>
                <w:sz w:val="28"/>
                <w:szCs w:val="28"/>
              </w:rPr>
              <w:t>3</w:t>
            </w:r>
            <w:r w:rsidRPr="0048421E">
              <w:rPr>
                <w:sz w:val="28"/>
                <w:szCs w:val="28"/>
              </w:rPr>
              <w:t xml:space="preserve"> № </w:t>
            </w:r>
            <w:r w:rsidR="0048421E" w:rsidRPr="0048421E">
              <w:rPr>
                <w:sz w:val="28"/>
                <w:szCs w:val="28"/>
              </w:rPr>
              <w:t>19</w:t>
            </w:r>
          </w:p>
        </w:tc>
      </w:tr>
    </w:tbl>
    <w:p w14:paraId="1282DCB3" w14:textId="77777777" w:rsidR="00962B01" w:rsidRPr="0072553E" w:rsidRDefault="00962B01">
      <w:pPr>
        <w:tabs>
          <w:tab w:val="left" w:pos="5103"/>
        </w:tabs>
        <w:jc w:val="center"/>
        <w:rPr>
          <w:sz w:val="28"/>
          <w:szCs w:val="28"/>
        </w:rPr>
      </w:pPr>
    </w:p>
    <w:p w14:paraId="41598769" w14:textId="77777777" w:rsidR="00962B01" w:rsidRPr="0072553E" w:rsidRDefault="00962B01">
      <w:pPr>
        <w:ind w:left="-855"/>
        <w:jc w:val="center"/>
        <w:rPr>
          <w:b/>
        </w:rPr>
      </w:pPr>
    </w:p>
    <w:p w14:paraId="22AC8C75" w14:textId="77777777" w:rsidR="00962B01" w:rsidRPr="0072553E" w:rsidRDefault="00962B01">
      <w:pPr>
        <w:ind w:left="-855"/>
        <w:jc w:val="center"/>
        <w:rPr>
          <w:b/>
        </w:rPr>
      </w:pPr>
    </w:p>
    <w:p w14:paraId="509518A7" w14:textId="77777777" w:rsidR="00962B01" w:rsidRPr="00261F99" w:rsidRDefault="00962B01">
      <w:pPr>
        <w:pStyle w:val="ae"/>
        <w:widowControl w:val="0"/>
        <w:rPr>
          <w:b/>
          <w:bCs/>
          <w:iCs/>
          <w:szCs w:val="28"/>
        </w:rPr>
      </w:pPr>
      <w:r w:rsidRPr="00261F99">
        <w:rPr>
          <w:b/>
          <w:bCs/>
          <w:iCs/>
          <w:szCs w:val="28"/>
        </w:rPr>
        <w:t>ЗАКЛЮЧЕНИЕ</w:t>
      </w:r>
    </w:p>
    <w:p w14:paraId="02DFA8B2" w14:textId="394BF912" w:rsidR="00962B01" w:rsidRPr="00261F99" w:rsidRDefault="00962B01">
      <w:pPr>
        <w:pStyle w:val="ae"/>
        <w:widowControl w:val="0"/>
        <w:rPr>
          <w:b/>
          <w:bCs/>
          <w:iCs/>
          <w:szCs w:val="28"/>
        </w:rPr>
      </w:pPr>
      <w:r w:rsidRPr="00261F99">
        <w:rPr>
          <w:b/>
          <w:bCs/>
          <w:iCs/>
          <w:szCs w:val="28"/>
        </w:rPr>
        <w:t>Контрольно-счетной палаты муниципального образова</w:t>
      </w:r>
      <w:r w:rsidR="00F577B8" w:rsidRPr="00261F99">
        <w:rPr>
          <w:b/>
          <w:bCs/>
          <w:iCs/>
          <w:szCs w:val="28"/>
        </w:rPr>
        <w:t>ния Апшеронский район на</w:t>
      </w:r>
      <w:r w:rsidRPr="00261F99">
        <w:rPr>
          <w:b/>
          <w:bCs/>
          <w:iCs/>
          <w:szCs w:val="28"/>
        </w:rPr>
        <w:t xml:space="preserve"> отчет об исполнении бюджета Нефтегорского городского посе</w:t>
      </w:r>
      <w:r w:rsidR="006121C6" w:rsidRPr="00261F99">
        <w:rPr>
          <w:b/>
          <w:bCs/>
          <w:iCs/>
          <w:szCs w:val="28"/>
        </w:rPr>
        <w:t>л</w:t>
      </w:r>
      <w:r w:rsidR="0020614E" w:rsidRPr="00261F99">
        <w:rPr>
          <w:b/>
          <w:bCs/>
          <w:iCs/>
          <w:szCs w:val="28"/>
        </w:rPr>
        <w:t>ения Апшеронского района за 2022</w:t>
      </w:r>
      <w:r w:rsidRPr="00261F99">
        <w:rPr>
          <w:b/>
          <w:bCs/>
          <w:iCs/>
          <w:szCs w:val="28"/>
        </w:rPr>
        <w:t xml:space="preserve"> год</w:t>
      </w:r>
    </w:p>
    <w:p w14:paraId="595768F6" w14:textId="77777777" w:rsidR="00962B01" w:rsidRPr="00261F99" w:rsidRDefault="00962B01">
      <w:pPr>
        <w:pStyle w:val="ae"/>
        <w:widowControl w:val="0"/>
        <w:ind w:firstLine="720"/>
        <w:rPr>
          <w:b/>
          <w:bCs/>
          <w:color w:val="000000"/>
          <w:szCs w:val="28"/>
        </w:rPr>
      </w:pPr>
    </w:p>
    <w:p w14:paraId="09629D55" w14:textId="77777777" w:rsidR="00962B01" w:rsidRPr="00261F99" w:rsidRDefault="00962B01">
      <w:pPr>
        <w:pStyle w:val="ae"/>
        <w:widowControl w:val="0"/>
        <w:ind w:firstLine="720"/>
        <w:rPr>
          <w:b/>
          <w:bCs/>
          <w:color w:val="000000"/>
          <w:szCs w:val="28"/>
        </w:rPr>
      </w:pPr>
    </w:p>
    <w:p w14:paraId="273A88F1" w14:textId="77777777" w:rsidR="00962B01" w:rsidRPr="00261F99" w:rsidRDefault="00962B01" w:rsidP="006121C6">
      <w:pPr>
        <w:pStyle w:val="ae"/>
        <w:widowControl w:val="0"/>
        <w:tabs>
          <w:tab w:val="left" w:pos="717"/>
        </w:tabs>
        <w:ind w:firstLine="709"/>
        <w:jc w:val="left"/>
        <w:rPr>
          <w:b/>
          <w:bCs/>
          <w:color w:val="000000"/>
          <w:szCs w:val="28"/>
        </w:rPr>
      </w:pPr>
      <w:r w:rsidRPr="00261F99">
        <w:rPr>
          <w:b/>
          <w:bCs/>
          <w:color w:val="000000"/>
          <w:szCs w:val="28"/>
        </w:rPr>
        <w:tab/>
        <w:t>1.Общие положения</w:t>
      </w:r>
    </w:p>
    <w:p w14:paraId="0BA44ED6" w14:textId="77777777" w:rsidR="00C14B6F" w:rsidRPr="00261F99" w:rsidRDefault="00C14B6F" w:rsidP="006121C6">
      <w:pPr>
        <w:pStyle w:val="ae"/>
        <w:widowControl w:val="0"/>
        <w:tabs>
          <w:tab w:val="left" w:pos="717"/>
        </w:tabs>
        <w:ind w:firstLine="709"/>
        <w:jc w:val="left"/>
        <w:rPr>
          <w:b/>
          <w:bCs/>
          <w:color w:val="000000"/>
          <w:szCs w:val="28"/>
        </w:rPr>
      </w:pPr>
      <w:bookmarkStart w:id="0" w:name="_GoBack"/>
      <w:bookmarkEnd w:id="0"/>
    </w:p>
    <w:p w14:paraId="39710D95" w14:textId="6855DE7A" w:rsidR="00962B01" w:rsidRPr="00261F99" w:rsidRDefault="00962B01" w:rsidP="006121C6">
      <w:pPr>
        <w:pStyle w:val="ae"/>
        <w:widowControl w:val="0"/>
        <w:tabs>
          <w:tab w:val="left" w:pos="717"/>
        </w:tabs>
        <w:ind w:firstLine="709"/>
        <w:jc w:val="both"/>
        <w:rPr>
          <w:rStyle w:val="30"/>
          <w:szCs w:val="28"/>
        </w:rPr>
      </w:pPr>
      <w:r w:rsidRPr="00261F99">
        <w:rPr>
          <w:rStyle w:val="30"/>
          <w:color w:val="000000"/>
          <w:szCs w:val="28"/>
        </w:rPr>
        <w:tab/>
      </w:r>
      <w:proofErr w:type="gramStart"/>
      <w:r w:rsidRPr="00261F99">
        <w:rPr>
          <w:rStyle w:val="30"/>
          <w:color w:val="000000"/>
          <w:szCs w:val="28"/>
        </w:rPr>
        <w:t>Заключение Контрольно-счетной палаты муниципального образования Апшеронский район (далее</w:t>
      </w:r>
      <w:r w:rsidR="0032711F" w:rsidRPr="00261F99">
        <w:rPr>
          <w:rStyle w:val="30"/>
          <w:color w:val="000000"/>
          <w:szCs w:val="28"/>
        </w:rPr>
        <w:t xml:space="preserve"> также</w:t>
      </w:r>
      <w:r w:rsidRPr="00261F99">
        <w:rPr>
          <w:rStyle w:val="30"/>
          <w:color w:val="000000"/>
          <w:szCs w:val="28"/>
        </w:rPr>
        <w:t xml:space="preserve"> - Контрольно-счетная палата) на отчет об исполнении бюджета Нефтегорского городского поселения</w:t>
      </w:r>
      <w:r w:rsidR="00143AD9" w:rsidRPr="00261F99">
        <w:rPr>
          <w:rStyle w:val="30"/>
          <w:iCs/>
          <w:color w:val="000000"/>
          <w:szCs w:val="28"/>
        </w:rPr>
        <w:t xml:space="preserve"> Апшеронского района</w:t>
      </w:r>
      <w:r w:rsidR="0020614E" w:rsidRPr="00261F99">
        <w:rPr>
          <w:rStyle w:val="30"/>
          <w:iCs/>
          <w:color w:val="000000"/>
          <w:szCs w:val="28"/>
        </w:rPr>
        <w:t xml:space="preserve"> за 2022</w:t>
      </w:r>
      <w:r w:rsidRPr="00261F99">
        <w:rPr>
          <w:rStyle w:val="30"/>
          <w:iCs/>
          <w:color w:val="000000"/>
          <w:szCs w:val="28"/>
        </w:rPr>
        <w:t xml:space="preserve"> год</w:t>
      </w:r>
      <w:r w:rsidR="00143AD9" w:rsidRPr="00261F99">
        <w:rPr>
          <w:rStyle w:val="30"/>
          <w:iCs/>
          <w:color w:val="000000"/>
          <w:szCs w:val="28"/>
        </w:rPr>
        <w:t xml:space="preserve"> (далее – отчет об исполнении бюджета поселения)</w:t>
      </w:r>
      <w:r w:rsidRPr="00261F99">
        <w:rPr>
          <w:rStyle w:val="30"/>
          <w:iCs/>
          <w:color w:val="000000"/>
          <w:szCs w:val="28"/>
        </w:rPr>
        <w:t xml:space="preserve"> </w:t>
      </w:r>
      <w:r w:rsidRPr="00261F99">
        <w:rPr>
          <w:rStyle w:val="30"/>
          <w:szCs w:val="28"/>
        </w:rPr>
        <w:t xml:space="preserve">подготовлено в соответствии </w:t>
      </w:r>
      <w:r w:rsidRPr="00261F99">
        <w:rPr>
          <w:rStyle w:val="30"/>
          <w:color w:val="000000"/>
          <w:szCs w:val="28"/>
        </w:rPr>
        <w:t>с Бюджетным кодексом Российской Федерации</w:t>
      </w:r>
      <w:r w:rsidR="0032711F" w:rsidRPr="00261F99">
        <w:rPr>
          <w:rStyle w:val="30"/>
          <w:color w:val="000000"/>
          <w:szCs w:val="28"/>
        </w:rPr>
        <w:t xml:space="preserve"> (далее – БК РФ)</w:t>
      </w:r>
      <w:r w:rsidRPr="00261F99">
        <w:rPr>
          <w:rStyle w:val="30"/>
          <w:color w:val="000000"/>
          <w:szCs w:val="28"/>
        </w:rPr>
        <w:t xml:space="preserve">, </w:t>
      </w:r>
      <w:r w:rsidR="0032711F" w:rsidRPr="00261F99">
        <w:rPr>
          <w:rStyle w:val="30"/>
          <w:color w:val="000000"/>
          <w:szCs w:val="28"/>
        </w:rPr>
        <w:t>Положением о бюджетном процессе в Нефтегорском городском поселении Апшеронского района, утвержденным решением Совета Нефтегорского городского поселения Апшеронского района (далее</w:t>
      </w:r>
      <w:proofErr w:type="gramEnd"/>
      <w:r w:rsidR="0032711F" w:rsidRPr="00261F99">
        <w:rPr>
          <w:rStyle w:val="30"/>
          <w:color w:val="000000"/>
          <w:szCs w:val="28"/>
        </w:rPr>
        <w:t xml:space="preserve"> также –</w:t>
      </w:r>
      <w:r w:rsidR="007B7D20" w:rsidRPr="00261F99">
        <w:rPr>
          <w:rStyle w:val="30"/>
          <w:color w:val="000000"/>
          <w:szCs w:val="28"/>
        </w:rPr>
        <w:t xml:space="preserve"> Совет поселения) от 19.11.2021</w:t>
      </w:r>
      <w:r w:rsidR="0032711F" w:rsidRPr="00261F99">
        <w:rPr>
          <w:rStyle w:val="30"/>
          <w:color w:val="000000"/>
          <w:szCs w:val="28"/>
        </w:rPr>
        <w:t xml:space="preserve"> </w:t>
      </w:r>
      <w:r w:rsidR="007B7D20" w:rsidRPr="00261F99">
        <w:rPr>
          <w:rStyle w:val="30"/>
          <w:color w:val="000000"/>
          <w:szCs w:val="28"/>
        </w:rPr>
        <w:t>№ 77</w:t>
      </w:r>
      <w:r w:rsidR="002816C9" w:rsidRPr="00261F99">
        <w:rPr>
          <w:rStyle w:val="30"/>
          <w:color w:val="000000"/>
          <w:szCs w:val="28"/>
        </w:rPr>
        <w:t xml:space="preserve"> (с изменениями)</w:t>
      </w:r>
      <w:r w:rsidR="007B7D20" w:rsidRPr="00261F99">
        <w:rPr>
          <w:rStyle w:val="30"/>
          <w:color w:val="000000"/>
          <w:szCs w:val="28"/>
        </w:rPr>
        <w:t xml:space="preserve"> </w:t>
      </w:r>
      <w:r w:rsidR="0032711F" w:rsidRPr="00261F99">
        <w:rPr>
          <w:rStyle w:val="30"/>
          <w:color w:val="000000"/>
          <w:szCs w:val="28"/>
        </w:rPr>
        <w:t xml:space="preserve">(далее – Положение о бюджетном процессе), </w:t>
      </w:r>
      <w:r w:rsidRPr="00261F99">
        <w:rPr>
          <w:rStyle w:val="30"/>
          <w:color w:val="000000"/>
          <w:szCs w:val="28"/>
        </w:rPr>
        <w:t xml:space="preserve">Положением о </w:t>
      </w:r>
      <w:r w:rsidR="002B0E6E" w:rsidRPr="00261F99">
        <w:rPr>
          <w:rStyle w:val="30"/>
          <w:color w:val="000000"/>
          <w:szCs w:val="28"/>
        </w:rPr>
        <w:t>К</w:t>
      </w:r>
      <w:r w:rsidRPr="00261F99">
        <w:rPr>
          <w:rStyle w:val="30"/>
          <w:color w:val="000000"/>
          <w:szCs w:val="28"/>
        </w:rPr>
        <w:t xml:space="preserve">онтрольно-счетной палате муниципального образования Апшеронский район, утвержденным решением Совета муниципального образования </w:t>
      </w:r>
      <w:r w:rsidR="006121C6" w:rsidRPr="00261F99">
        <w:rPr>
          <w:rStyle w:val="30"/>
          <w:color w:val="000000"/>
          <w:szCs w:val="28"/>
        </w:rPr>
        <w:t xml:space="preserve">Апшеронский район от 01.12.2011 </w:t>
      </w:r>
      <w:r w:rsidRPr="00261F99">
        <w:rPr>
          <w:rStyle w:val="30"/>
          <w:color w:val="000000"/>
          <w:szCs w:val="28"/>
        </w:rPr>
        <w:t>№ 133</w:t>
      </w:r>
      <w:r w:rsidR="006C3069" w:rsidRPr="00261F99">
        <w:rPr>
          <w:rStyle w:val="30"/>
          <w:color w:val="000000"/>
          <w:szCs w:val="28"/>
        </w:rPr>
        <w:t xml:space="preserve"> (с изменениями)</w:t>
      </w:r>
      <w:r w:rsidRPr="00261F99">
        <w:rPr>
          <w:rStyle w:val="30"/>
          <w:color w:val="000000"/>
          <w:szCs w:val="28"/>
        </w:rPr>
        <w:t xml:space="preserve">, стандартом </w:t>
      </w:r>
      <w:r w:rsidRPr="00261F99">
        <w:rPr>
          <w:rStyle w:val="30"/>
          <w:szCs w:val="28"/>
        </w:rPr>
        <w:t xml:space="preserve">внешнего муниципального финансового контроля </w:t>
      </w:r>
      <w:proofErr w:type="gramStart"/>
      <w:r w:rsidRPr="00261F99">
        <w:rPr>
          <w:rStyle w:val="30"/>
          <w:szCs w:val="28"/>
        </w:rPr>
        <w:t xml:space="preserve">103 </w:t>
      </w:r>
      <w:r w:rsidR="0005661B" w:rsidRPr="00261F99">
        <w:rPr>
          <w:rStyle w:val="30"/>
          <w:szCs w:val="28"/>
        </w:rPr>
        <w:t>«</w:t>
      </w:r>
      <w:r w:rsidR="00C95FB1" w:rsidRPr="00261F99">
        <w:rPr>
          <w:color w:val="000000"/>
          <w:szCs w:val="28"/>
        </w:rPr>
        <w:t>Организация и проведение внешней проверки годового отчета об исполнении местного бюджета</w:t>
      </w:r>
      <w:r w:rsidR="0005661B" w:rsidRPr="00261F99">
        <w:rPr>
          <w:color w:val="000000"/>
          <w:szCs w:val="28"/>
        </w:rPr>
        <w:t>»</w:t>
      </w:r>
      <w:r w:rsidR="00C95FB1" w:rsidRPr="00261F99">
        <w:rPr>
          <w:color w:val="000000"/>
          <w:szCs w:val="28"/>
        </w:rPr>
        <w:t>, утвержденным распоряжением Контрольно-счетной палаты муниципального образован</w:t>
      </w:r>
      <w:r w:rsidR="006121C6" w:rsidRPr="00261F99">
        <w:rPr>
          <w:color w:val="000000"/>
          <w:szCs w:val="28"/>
        </w:rPr>
        <w:t xml:space="preserve">ия Апшеронский район </w:t>
      </w:r>
      <w:r w:rsidR="0032711F" w:rsidRPr="00261F99">
        <w:rPr>
          <w:color w:val="000000"/>
          <w:szCs w:val="28"/>
        </w:rPr>
        <w:t>от 24.02.2022 № 19</w:t>
      </w:r>
      <w:r w:rsidRPr="00261F99">
        <w:rPr>
          <w:rStyle w:val="30"/>
          <w:szCs w:val="28"/>
        </w:rPr>
        <w:t>, по результатам внешней проверки представленного администрацией Нефтегорского городского поселения Апшеронского района</w:t>
      </w:r>
      <w:r w:rsidR="0032711F" w:rsidRPr="00261F99">
        <w:rPr>
          <w:rStyle w:val="30"/>
          <w:szCs w:val="28"/>
        </w:rPr>
        <w:t xml:space="preserve"> (далее также – Администрация поселения)</w:t>
      </w:r>
      <w:r w:rsidRPr="00261F99">
        <w:rPr>
          <w:rStyle w:val="30"/>
          <w:szCs w:val="28"/>
        </w:rPr>
        <w:t xml:space="preserve"> отчета об исп</w:t>
      </w:r>
      <w:r w:rsidR="006121C6" w:rsidRPr="00261F99">
        <w:rPr>
          <w:rStyle w:val="30"/>
          <w:szCs w:val="28"/>
        </w:rPr>
        <w:t>о</w:t>
      </w:r>
      <w:r w:rsidR="002816C9" w:rsidRPr="00261F99">
        <w:rPr>
          <w:rStyle w:val="30"/>
          <w:szCs w:val="28"/>
        </w:rPr>
        <w:t xml:space="preserve">лнении бюджета поселения </w:t>
      </w:r>
      <w:r w:rsidR="002B0E6E" w:rsidRPr="00261F99">
        <w:t xml:space="preserve">и </w:t>
      </w:r>
      <w:r w:rsidR="002B0E6E" w:rsidRPr="00261F99">
        <w:rPr>
          <w:rStyle w:val="30"/>
          <w:szCs w:val="28"/>
        </w:rPr>
        <w:t>бюджетной отчетност</w:t>
      </w:r>
      <w:r w:rsidR="007B0CD4" w:rsidRPr="00261F99">
        <w:rPr>
          <w:rStyle w:val="30"/>
          <w:szCs w:val="28"/>
        </w:rPr>
        <w:t>и главных</w:t>
      </w:r>
      <w:r w:rsidR="002B0E6E" w:rsidRPr="00261F99">
        <w:rPr>
          <w:rStyle w:val="30"/>
          <w:szCs w:val="28"/>
        </w:rPr>
        <w:t xml:space="preserve"> администратор</w:t>
      </w:r>
      <w:r w:rsidR="007B0CD4" w:rsidRPr="00261F99">
        <w:rPr>
          <w:rStyle w:val="30"/>
          <w:szCs w:val="28"/>
        </w:rPr>
        <w:t>ов</w:t>
      </w:r>
      <w:r w:rsidR="002B0E6E" w:rsidRPr="00261F99">
        <w:rPr>
          <w:rStyle w:val="30"/>
          <w:szCs w:val="28"/>
        </w:rPr>
        <w:t xml:space="preserve"> средств бюджета поселения</w:t>
      </w:r>
      <w:r w:rsidRPr="00261F99">
        <w:rPr>
          <w:rStyle w:val="30"/>
          <w:szCs w:val="28"/>
        </w:rPr>
        <w:t>.</w:t>
      </w:r>
      <w:proofErr w:type="gramEnd"/>
    </w:p>
    <w:p w14:paraId="4122DC8E" w14:textId="38CCF60F" w:rsidR="00962B01" w:rsidRPr="00261F99" w:rsidRDefault="00962B01" w:rsidP="006121C6">
      <w:pPr>
        <w:autoSpaceDE w:val="0"/>
        <w:ind w:firstLine="709"/>
        <w:jc w:val="both"/>
        <w:rPr>
          <w:bCs/>
          <w:sz w:val="28"/>
          <w:szCs w:val="28"/>
        </w:rPr>
      </w:pPr>
      <w:r w:rsidRPr="00261F99">
        <w:rPr>
          <w:bCs/>
          <w:sz w:val="28"/>
          <w:szCs w:val="28"/>
        </w:rPr>
        <w:t>Внешняя проверка отчета об исполнении бюджета поселения представляет собой систему действий по проверке состава годовой отчетности, ее соответствия установленным формам, достоверности отражения показателей в бюджетной отчетности.</w:t>
      </w:r>
    </w:p>
    <w:p w14:paraId="7173FBBD" w14:textId="472998DF" w:rsidR="00962B01" w:rsidRPr="00261F99" w:rsidRDefault="00961FFD" w:rsidP="006121C6">
      <w:pPr>
        <w:tabs>
          <w:tab w:val="left" w:pos="0"/>
        </w:tabs>
        <w:autoSpaceDE w:val="0"/>
        <w:ind w:firstLine="709"/>
        <w:jc w:val="both"/>
        <w:rPr>
          <w:rStyle w:val="30"/>
          <w:sz w:val="28"/>
          <w:szCs w:val="28"/>
        </w:rPr>
      </w:pPr>
      <w:proofErr w:type="gramStart"/>
      <w:r w:rsidRPr="00261F99">
        <w:rPr>
          <w:rStyle w:val="30"/>
          <w:sz w:val="28"/>
          <w:szCs w:val="28"/>
        </w:rPr>
        <w:t>Отче</w:t>
      </w:r>
      <w:r w:rsidR="00962B01" w:rsidRPr="00261F99">
        <w:rPr>
          <w:rStyle w:val="30"/>
          <w:sz w:val="28"/>
          <w:szCs w:val="28"/>
        </w:rPr>
        <w:t>т об исп</w:t>
      </w:r>
      <w:r w:rsidR="006121C6" w:rsidRPr="00261F99">
        <w:rPr>
          <w:rStyle w:val="30"/>
          <w:sz w:val="28"/>
          <w:szCs w:val="28"/>
        </w:rPr>
        <w:t>о</w:t>
      </w:r>
      <w:r w:rsidR="00143AD9" w:rsidRPr="00261F99">
        <w:rPr>
          <w:rStyle w:val="30"/>
          <w:sz w:val="28"/>
          <w:szCs w:val="28"/>
        </w:rPr>
        <w:t>лнении бюджета поселения</w:t>
      </w:r>
      <w:r w:rsidR="00962B01" w:rsidRPr="00261F99">
        <w:rPr>
          <w:rStyle w:val="30"/>
          <w:sz w:val="28"/>
          <w:szCs w:val="28"/>
        </w:rPr>
        <w:t xml:space="preserve"> пр</w:t>
      </w:r>
      <w:r w:rsidRPr="00261F99">
        <w:rPr>
          <w:rStyle w:val="30"/>
          <w:sz w:val="28"/>
          <w:szCs w:val="28"/>
        </w:rPr>
        <w:t>едставлен в адрес Контрольно-сче</w:t>
      </w:r>
      <w:r w:rsidR="00962B01" w:rsidRPr="00261F99">
        <w:rPr>
          <w:rStyle w:val="30"/>
          <w:sz w:val="28"/>
          <w:szCs w:val="28"/>
        </w:rPr>
        <w:t xml:space="preserve">тной палаты </w:t>
      </w:r>
      <w:r w:rsidR="0020614E" w:rsidRPr="00261F99">
        <w:rPr>
          <w:rStyle w:val="30"/>
          <w:sz w:val="28"/>
          <w:szCs w:val="28"/>
        </w:rPr>
        <w:t>14</w:t>
      </w:r>
      <w:r w:rsidR="006121C6" w:rsidRPr="00261F99">
        <w:rPr>
          <w:rStyle w:val="30"/>
          <w:sz w:val="28"/>
          <w:szCs w:val="28"/>
        </w:rPr>
        <w:t>.03.</w:t>
      </w:r>
      <w:r w:rsidR="00962B01" w:rsidRPr="00261F99">
        <w:rPr>
          <w:rStyle w:val="30"/>
          <w:sz w:val="28"/>
          <w:szCs w:val="28"/>
        </w:rPr>
        <w:t>20</w:t>
      </w:r>
      <w:r w:rsidR="0020614E" w:rsidRPr="00261F99">
        <w:rPr>
          <w:rStyle w:val="30"/>
          <w:sz w:val="28"/>
          <w:szCs w:val="28"/>
        </w:rPr>
        <w:t>23</w:t>
      </w:r>
      <w:r w:rsidR="00962B01" w:rsidRPr="00261F99">
        <w:rPr>
          <w:rStyle w:val="30"/>
          <w:sz w:val="28"/>
          <w:szCs w:val="28"/>
        </w:rPr>
        <w:t xml:space="preserve"> в соответствии с решением Совета муниципального образования Апшеронский район от </w:t>
      </w:r>
      <w:r w:rsidR="00373C6F" w:rsidRPr="00261F99">
        <w:rPr>
          <w:rStyle w:val="30"/>
          <w:sz w:val="28"/>
          <w:szCs w:val="28"/>
        </w:rPr>
        <w:t>26</w:t>
      </w:r>
      <w:r w:rsidR="006121C6" w:rsidRPr="00261F99">
        <w:rPr>
          <w:rStyle w:val="30"/>
          <w:sz w:val="28"/>
          <w:szCs w:val="28"/>
        </w:rPr>
        <w:t xml:space="preserve">.12.2012 </w:t>
      </w:r>
      <w:r w:rsidR="00373C6F" w:rsidRPr="00261F99">
        <w:rPr>
          <w:rStyle w:val="30"/>
          <w:sz w:val="28"/>
          <w:szCs w:val="28"/>
        </w:rPr>
        <w:t>№ 2</w:t>
      </w:r>
      <w:r w:rsidR="00690852" w:rsidRPr="00261F99">
        <w:rPr>
          <w:rStyle w:val="30"/>
          <w:sz w:val="28"/>
          <w:szCs w:val="28"/>
        </w:rPr>
        <w:t>16</w:t>
      </w:r>
      <w:r w:rsidR="00962B01" w:rsidRPr="00261F99">
        <w:rPr>
          <w:rStyle w:val="30"/>
          <w:sz w:val="28"/>
          <w:szCs w:val="28"/>
        </w:rPr>
        <w:t xml:space="preserve"> </w:t>
      </w:r>
      <w:r w:rsidR="0005661B" w:rsidRPr="00261F99">
        <w:rPr>
          <w:rStyle w:val="30"/>
          <w:sz w:val="28"/>
          <w:szCs w:val="28"/>
        </w:rPr>
        <w:t>«</w:t>
      </w:r>
      <w:r w:rsidR="00962B01" w:rsidRPr="00261F99">
        <w:rPr>
          <w:rStyle w:val="30"/>
          <w:sz w:val="28"/>
          <w:szCs w:val="28"/>
        </w:rPr>
        <w:t xml:space="preserve">О принятии Советом муниципального образования Апшеронский район </w:t>
      </w:r>
      <w:r w:rsidR="00962B01" w:rsidRPr="00261F99">
        <w:rPr>
          <w:rStyle w:val="30"/>
          <w:sz w:val="28"/>
          <w:szCs w:val="28"/>
        </w:rPr>
        <w:lastRenderedPageBreak/>
        <w:t>полномочий контрольно-счетного органа Нефтегорского городского поселения Апшеронского района по осуществлению внешнего муниципального финан</w:t>
      </w:r>
      <w:r w:rsidR="00690852" w:rsidRPr="00261F99">
        <w:rPr>
          <w:rStyle w:val="30"/>
          <w:sz w:val="28"/>
          <w:szCs w:val="28"/>
        </w:rPr>
        <w:t>сового контроля</w:t>
      </w:r>
      <w:r w:rsidR="0005661B" w:rsidRPr="00261F99">
        <w:rPr>
          <w:rStyle w:val="30"/>
          <w:sz w:val="28"/>
          <w:szCs w:val="28"/>
        </w:rPr>
        <w:t>»</w:t>
      </w:r>
      <w:r w:rsidR="00690852" w:rsidRPr="00261F99">
        <w:rPr>
          <w:rStyle w:val="30"/>
          <w:sz w:val="28"/>
          <w:szCs w:val="28"/>
        </w:rPr>
        <w:t xml:space="preserve"> и соглашением </w:t>
      </w:r>
      <w:r w:rsidR="006121C6" w:rsidRPr="00261F99">
        <w:rPr>
          <w:rStyle w:val="30"/>
          <w:sz w:val="28"/>
          <w:szCs w:val="28"/>
        </w:rPr>
        <w:t xml:space="preserve">от 03.04.2012 </w:t>
      </w:r>
      <w:r w:rsidR="00962B01" w:rsidRPr="00261F99">
        <w:rPr>
          <w:rStyle w:val="30"/>
          <w:sz w:val="28"/>
          <w:szCs w:val="28"/>
        </w:rPr>
        <w:t xml:space="preserve">№ 8 </w:t>
      </w:r>
      <w:r w:rsidR="0005661B" w:rsidRPr="00261F99">
        <w:rPr>
          <w:rStyle w:val="30"/>
          <w:sz w:val="28"/>
          <w:szCs w:val="28"/>
        </w:rPr>
        <w:t>«</w:t>
      </w:r>
      <w:r w:rsidR="00962B01" w:rsidRPr="00261F99">
        <w:rPr>
          <w:rStyle w:val="30"/>
          <w:sz w:val="28"/>
          <w:szCs w:val="28"/>
        </w:rPr>
        <w:t>О передаче Контрольно-счетной палате муниципального образования Апшеронский район полномочий контрольно-счетного органа</w:t>
      </w:r>
      <w:proofErr w:type="gramEnd"/>
      <w:r w:rsidR="00962B01" w:rsidRPr="00261F99">
        <w:rPr>
          <w:rStyle w:val="30"/>
          <w:sz w:val="28"/>
          <w:szCs w:val="28"/>
        </w:rPr>
        <w:t xml:space="preserve"> Нефтегорского городского поселения Апшеронского района по осуществлению внешнего муниципального финансового контроля</w:t>
      </w:r>
      <w:r w:rsidR="0005661B" w:rsidRPr="00261F99">
        <w:rPr>
          <w:rStyle w:val="30"/>
          <w:sz w:val="28"/>
          <w:szCs w:val="28"/>
        </w:rPr>
        <w:t>»</w:t>
      </w:r>
      <w:r w:rsidR="00962B01" w:rsidRPr="00261F99">
        <w:rPr>
          <w:rStyle w:val="30"/>
          <w:sz w:val="28"/>
          <w:szCs w:val="28"/>
        </w:rPr>
        <w:t>.</w:t>
      </w:r>
    </w:p>
    <w:p w14:paraId="098D7ECB" w14:textId="77777777" w:rsidR="00962B01" w:rsidRPr="00261F99" w:rsidRDefault="00962B01" w:rsidP="006121C6">
      <w:pPr>
        <w:ind w:firstLine="709"/>
        <w:jc w:val="both"/>
        <w:rPr>
          <w:rStyle w:val="30"/>
          <w:bCs/>
          <w:sz w:val="28"/>
          <w:szCs w:val="28"/>
        </w:rPr>
      </w:pPr>
      <w:r w:rsidRPr="00261F99">
        <w:rPr>
          <w:rStyle w:val="30"/>
          <w:bCs/>
          <w:sz w:val="28"/>
          <w:szCs w:val="28"/>
        </w:rPr>
        <w:t>В ходе настоящего экспертно</w:t>
      </w:r>
      <w:r w:rsidR="002B0E6E" w:rsidRPr="00261F99">
        <w:rPr>
          <w:rStyle w:val="30"/>
          <w:bCs/>
          <w:sz w:val="28"/>
          <w:szCs w:val="28"/>
        </w:rPr>
        <w:t>го</w:t>
      </w:r>
      <w:r w:rsidRPr="00261F99">
        <w:rPr>
          <w:rStyle w:val="30"/>
          <w:bCs/>
          <w:sz w:val="28"/>
          <w:szCs w:val="28"/>
        </w:rPr>
        <w:t xml:space="preserve"> мероприятия Контрольно-счетной палатой дана оценка уровня проведенных мероприятий по исполнению бюджета поселения. </w:t>
      </w:r>
    </w:p>
    <w:p w14:paraId="1445F26A" w14:textId="77777777" w:rsidR="00962B01" w:rsidRPr="00261F99" w:rsidRDefault="00962B01">
      <w:pPr>
        <w:widowControl w:val="0"/>
        <w:tabs>
          <w:tab w:val="left" w:pos="10065"/>
          <w:tab w:val="left" w:pos="10206"/>
        </w:tabs>
        <w:jc w:val="both"/>
        <w:rPr>
          <w:sz w:val="28"/>
          <w:szCs w:val="28"/>
          <w:shd w:val="clear" w:color="auto" w:fill="00FFFF"/>
        </w:rPr>
      </w:pPr>
    </w:p>
    <w:p w14:paraId="5A71769E" w14:textId="77777777" w:rsidR="009F2515" w:rsidRPr="00261F99" w:rsidRDefault="009F2515" w:rsidP="006A67ED">
      <w:pPr>
        <w:pStyle w:val="ae"/>
        <w:widowControl w:val="0"/>
        <w:ind w:firstLine="709"/>
        <w:jc w:val="both"/>
      </w:pPr>
      <w:r w:rsidRPr="00261F99">
        <w:rPr>
          <w:b/>
          <w:szCs w:val="28"/>
        </w:rPr>
        <w:t>2. Общая характеристика исполнен</w:t>
      </w:r>
      <w:r w:rsidR="00752A35" w:rsidRPr="00261F99">
        <w:rPr>
          <w:b/>
          <w:szCs w:val="28"/>
        </w:rPr>
        <w:t>ия решения о бюджете н</w:t>
      </w:r>
      <w:r w:rsidRPr="00261F99">
        <w:rPr>
          <w:b/>
          <w:szCs w:val="28"/>
        </w:rPr>
        <w:t>а отчетный финансовый год</w:t>
      </w:r>
    </w:p>
    <w:p w14:paraId="4DE06862" w14:textId="77777777" w:rsidR="009F2515" w:rsidRPr="00261F99" w:rsidRDefault="009F2515" w:rsidP="006A67ED">
      <w:pPr>
        <w:pStyle w:val="ae"/>
        <w:widowControl w:val="0"/>
        <w:ind w:firstLine="709"/>
        <w:jc w:val="both"/>
        <w:rPr>
          <w:b/>
          <w:bCs/>
          <w:szCs w:val="28"/>
          <w:shd w:val="clear" w:color="auto" w:fill="FF00CC"/>
        </w:rPr>
      </w:pPr>
    </w:p>
    <w:p w14:paraId="35116167" w14:textId="77777777" w:rsidR="00962B01" w:rsidRPr="00261F99" w:rsidRDefault="009F2515" w:rsidP="00082052">
      <w:pPr>
        <w:pStyle w:val="ae"/>
        <w:widowControl w:val="0"/>
        <w:ind w:firstLine="709"/>
        <w:jc w:val="both"/>
        <w:rPr>
          <w:b/>
          <w:bCs/>
          <w:szCs w:val="28"/>
        </w:rPr>
      </w:pPr>
      <w:r w:rsidRPr="00261F99">
        <w:rPr>
          <w:b/>
          <w:bCs/>
          <w:szCs w:val="28"/>
        </w:rPr>
        <w:t>2.1. Макроэкономические условия исполнения бюджета поселения в отчетном финансовом году</w:t>
      </w:r>
    </w:p>
    <w:p w14:paraId="76D2722C" w14:textId="77777777" w:rsidR="009952E9" w:rsidRPr="00261F99" w:rsidRDefault="00962B01" w:rsidP="00340918">
      <w:pPr>
        <w:pStyle w:val="ae"/>
        <w:widowControl w:val="0"/>
        <w:spacing w:line="240" w:lineRule="auto"/>
        <w:ind w:firstLine="709"/>
        <w:jc w:val="both"/>
        <w:rPr>
          <w:color w:val="000000"/>
          <w:szCs w:val="28"/>
        </w:rPr>
      </w:pPr>
      <w:proofErr w:type="spellStart"/>
      <w:r w:rsidRPr="00261F99">
        <w:rPr>
          <w:szCs w:val="28"/>
        </w:rPr>
        <w:t>Нефтегорское</w:t>
      </w:r>
      <w:proofErr w:type="spellEnd"/>
      <w:r w:rsidRPr="00261F99">
        <w:rPr>
          <w:szCs w:val="28"/>
        </w:rPr>
        <w:t xml:space="preserve"> городское поселение Апшеронского района (далее</w:t>
      </w:r>
      <w:r w:rsidR="00BF0E14" w:rsidRPr="00261F99">
        <w:rPr>
          <w:szCs w:val="28"/>
        </w:rPr>
        <w:t xml:space="preserve"> также</w:t>
      </w:r>
      <w:r w:rsidRPr="00261F99">
        <w:rPr>
          <w:szCs w:val="28"/>
        </w:rPr>
        <w:t xml:space="preserve"> — поселение) действует на основании Устава, принятого решением Совета поселения от </w:t>
      </w:r>
      <w:r w:rsidR="00345961" w:rsidRPr="00261F99">
        <w:rPr>
          <w:szCs w:val="28"/>
        </w:rPr>
        <w:t>20.08</w:t>
      </w:r>
      <w:r w:rsidR="001371DC" w:rsidRPr="00261F99">
        <w:rPr>
          <w:szCs w:val="28"/>
        </w:rPr>
        <w:t>.</w:t>
      </w:r>
      <w:r w:rsidR="00345961" w:rsidRPr="00261F99">
        <w:rPr>
          <w:szCs w:val="28"/>
        </w:rPr>
        <w:t>2021</w:t>
      </w:r>
      <w:r w:rsidR="009952E9" w:rsidRPr="00261F99">
        <w:rPr>
          <w:szCs w:val="28"/>
        </w:rPr>
        <w:t xml:space="preserve"> № </w:t>
      </w:r>
      <w:r w:rsidR="00345961" w:rsidRPr="00261F99">
        <w:rPr>
          <w:szCs w:val="28"/>
        </w:rPr>
        <w:t>69</w:t>
      </w:r>
      <w:r w:rsidR="009952E9" w:rsidRPr="00261F99">
        <w:rPr>
          <w:color w:val="000000"/>
          <w:szCs w:val="28"/>
        </w:rPr>
        <w:t xml:space="preserve">. </w:t>
      </w:r>
    </w:p>
    <w:p w14:paraId="02730650" w14:textId="0E3A578A" w:rsidR="00962B01" w:rsidRPr="00261F99" w:rsidRDefault="00962B01" w:rsidP="006A67ED">
      <w:pPr>
        <w:pStyle w:val="ae"/>
        <w:widowControl w:val="0"/>
        <w:ind w:firstLine="709"/>
        <w:jc w:val="both"/>
        <w:rPr>
          <w:szCs w:val="28"/>
        </w:rPr>
      </w:pPr>
      <w:r w:rsidRPr="00261F99">
        <w:rPr>
          <w:szCs w:val="28"/>
        </w:rPr>
        <w:t xml:space="preserve">Бюджет </w:t>
      </w:r>
      <w:r w:rsidR="00143AD9" w:rsidRPr="00261F99">
        <w:rPr>
          <w:szCs w:val="28"/>
        </w:rPr>
        <w:t>Нефтегорского городского поселения Апшеронского района</w:t>
      </w:r>
      <w:r w:rsidR="00143AD9" w:rsidRPr="00261F99">
        <w:t xml:space="preserve"> </w:t>
      </w:r>
      <w:r w:rsidR="00143AD9" w:rsidRPr="00261F99">
        <w:rPr>
          <w:szCs w:val="28"/>
        </w:rPr>
        <w:t xml:space="preserve">на отчетный финансовый год (далее – бюджет </w:t>
      </w:r>
      <w:r w:rsidRPr="00261F99">
        <w:rPr>
          <w:szCs w:val="28"/>
        </w:rPr>
        <w:t>поселения</w:t>
      </w:r>
      <w:r w:rsidR="00143AD9" w:rsidRPr="00261F99">
        <w:rPr>
          <w:szCs w:val="28"/>
        </w:rPr>
        <w:t>)</w:t>
      </w:r>
      <w:r w:rsidRPr="00261F99">
        <w:rPr>
          <w:szCs w:val="28"/>
        </w:rPr>
        <w:t xml:space="preserve"> утвержден решением Совета поселения </w:t>
      </w:r>
      <w:r w:rsidR="007249DB" w:rsidRPr="00261F99">
        <w:rPr>
          <w:szCs w:val="28"/>
        </w:rPr>
        <w:t xml:space="preserve">от </w:t>
      </w:r>
      <w:r w:rsidR="00150999" w:rsidRPr="00261F99">
        <w:rPr>
          <w:szCs w:val="28"/>
        </w:rPr>
        <w:t>24</w:t>
      </w:r>
      <w:r w:rsidR="009C02B7" w:rsidRPr="00261F99">
        <w:rPr>
          <w:szCs w:val="28"/>
        </w:rPr>
        <w:t>.12.20</w:t>
      </w:r>
      <w:r w:rsidR="00150999" w:rsidRPr="00261F99">
        <w:rPr>
          <w:szCs w:val="28"/>
        </w:rPr>
        <w:t>21 № 92</w:t>
      </w:r>
      <w:r w:rsidR="007249DB" w:rsidRPr="00261F99">
        <w:rPr>
          <w:szCs w:val="28"/>
        </w:rPr>
        <w:t xml:space="preserve"> </w:t>
      </w:r>
      <w:r w:rsidR="0005661B" w:rsidRPr="00261F99">
        <w:rPr>
          <w:szCs w:val="28"/>
        </w:rPr>
        <w:t>«</w:t>
      </w:r>
      <w:r w:rsidR="007249DB" w:rsidRPr="00261F99">
        <w:rPr>
          <w:szCs w:val="28"/>
        </w:rPr>
        <w:t>О бюджете Нефтегорского городского посе</w:t>
      </w:r>
      <w:r w:rsidR="009C02B7" w:rsidRPr="00261F99">
        <w:rPr>
          <w:szCs w:val="28"/>
        </w:rPr>
        <w:t>л</w:t>
      </w:r>
      <w:r w:rsidR="00150999" w:rsidRPr="00261F99">
        <w:rPr>
          <w:szCs w:val="28"/>
        </w:rPr>
        <w:t>ения Апшеронского района на 2022</w:t>
      </w:r>
      <w:r w:rsidR="007249DB" w:rsidRPr="00261F99">
        <w:rPr>
          <w:szCs w:val="28"/>
        </w:rPr>
        <w:t xml:space="preserve"> год</w:t>
      </w:r>
      <w:r w:rsidR="0005661B" w:rsidRPr="00261F99">
        <w:rPr>
          <w:szCs w:val="28"/>
        </w:rPr>
        <w:t>»</w:t>
      </w:r>
      <w:r w:rsidR="00DE735F">
        <w:rPr>
          <w:szCs w:val="28"/>
        </w:rPr>
        <w:t xml:space="preserve"> (далее – решение о бюджете поселения)</w:t>
      </w:r>
      <w:r w:rsidRPr="00261F99">
        <w:rPr>
          <w:szCs w:val="28"/>
        </w:rPr>
        <w:t xml:space="preserve">. </w:t>
      </w:r>
    </w:p>
    <w:p w14:paraId="11C5D626" w14:textId="77777777" w:rsidR="006A67ED" w:rsidRPr="00261F99" w:rsidRDefault="006A67ED" w:rsidP="006A67ED">
      <w:pPr>
        <w:widowControl w:val="0"/>
        <w:suppressAutoHyphens w:val="0"/>
        <w:ind w:firstLine="709"/>
        <w:jc w:val="both"/>
        <w:textAlignment w:val="auto"/>
        <w:rPr>
          <w:kern w:val="2"/>
          <w:sz w:val="28"/>
          <w:szCs w:val="28"/>
        </w:rPr>
      </w:pPr>
      <w:r w:rsidRPr="00261F99">
        <w:rPr>
          <w:kern w:val="2"/>
          <w:sz w:val="28"/>
          <w:szCs w:val="28"/>
        </w:rPr>
        <w:t xml:space="preserve">Показатели предварительных итогов социально-экономического развития поселения </w:t>
      </w:r>
      <w:r w:rsidR="00345961" w:rsidRPr="00261F99">
        <w:rPr>
          <w:kern w:val="2"/>
          <w:sz w:val="28"/>
          <w:szCs w:val="28"/>
        </w:rPr>
        <w:t xml:space="preserve">представлены в таблице </w:t>
      </w:r>
      <w:r w:rsidRPr="00261F99">
        <w:rPr>
          <w:kern w:val="2"/>
          <w:sz w:val="28"/>
          <w:szCs w:val="28"/>
        </w:rPr>
        <w:t>1.</w:t>
      </w:r>
    </w:p>
    <w:p w14:paraId="6DB5344A" w14:textId="77777777" w:rsidR="0077560E" w:rsidRPr="00261F99" w:rsidRDefault="0077560E" w:rsidP="001D3E6D">
      <w:pPr>
        <w:widowControl w:val="0"/>
        <w:suppressAutoHyphens w:val="0"/>
        <w:jc w:val="both"/>
        <w:textAlignment w:val="auto"/>
        <w:rPr>
          <w:kern w:val="2"/>
          <w:sz w:val="28"/>
          <w:szCs w:val="28"/>
        </w:rPr>
      </w:pPr>
    </w:p>
    <w:p w14:paraId="5BA3EC79" w14:textId="1D025FA4" w:rsidR="001D3E6D" w:rsidRPr="00261F99" w:rsidRDefault="006718D5" w:rsidP="006718D5">
      <w:pPr>
        <w:widowControl w:val="0"/>
        <w:suppressAutoHyphens w:val="0"/>
        <w:jc w:val="right"/>
        <w:textAlignment w:val="auto"/>
        <w:rPr>
          <w:kern w:val="0"/>
          <w:sz w:val="20"/>
          <w:szCs w:val="20"/>
          <w:lang w:eastAsia="ru-RU"/>
        </w:rPr>
      </w:pPr>
      <w:r w:rsidRPr="00261F99">
        <w:rPr>
          <w:sz w:val="28"/>
        </w:rPr>
        <w:t>Таблица 1</w:t>
      </w:r>
    </w:p>
    <w:tbl>
      <w:tblPr>
        <w:tblW w:w="9639" w:type="dxa"/>
        <w:tblInd w:w="108" w:type="dxa"/>
        <w:tblCellMar>
          <w:left w:w="57" w:type="dxa"/>
          <w:right w:w="57" w:type="dxa"/>
        </w:tblCellMar>
        <w:tblLook w:val="04A0" w:firstRow="1" w:lastRow="0" w:firstColumn="1" w:lastColumn="0" w:noHBand="0" w:noVBand="1"/>
      </w:tblPr>
      <w:tblGrid>
        <w:gridCol w:w="1020"/>
        <w:gridCol w:w="6493"/>
        <w:gridCol w:w="1134"/>
        <w:gridCol w:w="992"/>
      </w:tblGrid>
      <w:tr w:rsidR="001D3E6D" w:rsidRPr="00261F99" w14:paraId="399E999E" w14:textId="77777777" w:rsidTr="00A35A88">
        <w:trPr>
          <w:trHeight w:val="301"/>
        </w:trPr>
        <w:tc>
          <w:tcPr>
            <w:tcW w:w="1020" w:type="dxa"/>
            <w:vMerge w:val="restart"/>
            <w:tcBorders>
              <w:top w:val="single" w:sz="4" w:space="0" w:color="auto"/>
              <w:left w:val="single" w:sz="4" w:space="0" w:color="auto"/>
              <w:right w:val="single" w:sz="4" w:space="0" w:color="auto"/>
            </w:tcBorders>
            <w:shd w:val="clear" w:color="auto" w:fill="auto"/>
            <w:noWrap/>
            <w:vAlign w:val="center"/>
            <w:hideMark/>
          </w:tcPr>
          <w:p w14:paraId="3AB3C5E2" w14:textId="77777777" w:rsidR="001D3E6D" w:rsidRPr="00261F99" w:rsidRDefault="001D3E6D" w:rsidP="001D3E6D">
            <w:pPr>
              <w:suppressAutoHyphens w:val="0"/>
              <w:spacing w:line="240" w:lineRule="auto"/>
              <w:jc w:val="center"/>
              <w:textAlignment w:val="auto"/>
              <w:rPr>
                <w:bCs/>
                <w:kern w:val="0"/>
                <w:sz w:val="20"/>
                <w:szCs w:val="20"/>
                <w:lang w:eastAsia="ru-RU"/>
              </w:rPr>
            </w:pPr>
            <w:r w:rsidRPr="00261F99">
              <w:rPr>
                <w:bCs/>
                <w:kern w:val="0"/>
                <w:sz w:val="20"/>
                <w:szCs w:val="20"/>
                <w:lang w:eastAsia="ru-RU"/>
              </w:rPr>
              <w:t xml:space="preserve">№ </w:t>
            </w:r>
            <w:proofErr w:type="gramStart"/>
            <w:r w:rsidRPr="00261F99">
              <w:rPr>
                <w:bCs/>
                <w:kern w:val="0"/>
                <w:sz w:val="20"/>
                <w:szCs w:val="20"/>
                <w:lang w:eastAsia="ru-RU"/>
              </w:rPr>
              <w:t>п</w:t>
            </w:r>
            <w:proofErr w:type="gramEnd"/>
            <w:r w:rsidRPr="00261F99">
              <w:rPr>
                <w:bCs/>
                <w:kern w:val="0"/>
                <w:sz w:val="20"/>
                <w:szCs w:val="20"/>
                <w:lang w:eastAsia="ru-RU"/>
              </w:rPr>
              <w:t>/п</w:t>
            </w:r>
          </w:p>
        </w:tc>
        <w:tc>
          <w:tcPr>
            <w:tcW w:w="6493" w:type="dxa"/>
            <w:vMerge w:val="restart"/>
            <w:tcBorders>
              <w:top w:val="single" w:sz="4" w:space="0" w:color="auto"/>
              <w:left w:val="single" w:sz="4" w:space="0" w:color="auto"/>
              <w:right w:val="single" w:sz="4" w:space="0" w:color="auto"/>
            </w:tcBorders>
            <w:shd w:val="clear" w:color="auto" w:fill="auto"/>
            <w:noWrap/>
            <w:vAlign w:val="center"/>
            <w:hideMark/>
          </w:tcPr>
          <w:p w14:paraId="1DBB4678" w14:textId="77777777" w:rsidR="001D3E6D" w:rsidRPr="00261F99" w:rsidRDefault="001D3E6D" w:rsidP="001D3E6D">
            <w:pPr>
              <w:suppressAutoHyphens w:val="0"/>
              <w:spacing w:line="240" w:lineRule="auto"/>
              <w:jc w:val="center"/>
              <w:textAlignment w:val="auto"/>
              <w:rPr>
                <w:bCs/>
                <w:kern w:val="0"/>
                <w:sz w:val="20"/>
                <w:szCs w:val="20"/>
                <w:lang w:eastAsia="ru-RU"/>
              </w:rPr>
            </w:pPr>
            <w:r w:rsidRPr="00261F99">
              <w:rPr>
                <w:bCs/>
                <w:kern w:val="0"/>
                <w:sz w:val="20"/>
                <w:szCs w:val="20"/>
                <w:lang w:eastAsia="ru-RU"/>
              </w:rPr>
              <w:t>НАИМЕНОВАНИЕ ПОКАЗАТЕЛЕЙ</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348B3B7E" w14:textId="0ADB934A" w:rsidR="001D3E6D" w:rsidRPr="00261F99" w:rsidRDefault="00A35A88" w:rsidP="001D3E6D">
            <w:pPr>
              <w:suppressAutoHyphens w:val="0"/>
              <w:spacing w:line="240" w:lineRule="auto"/>
              <w:jc w:val="center"/>
              <w:textAlignment w:val="auto"/>
              <w:rPr>
                <w:bCs/>
                <w:kern w:val="0"/>
                <w:sz w:val="20"/>
                <w:szCs w:val="20"/>
                <w:lang w:eastAsia="ru-RU"/>
              </w:rPr>
            </w:pPr>
            <w:r w:rsidRPr="00261F99">
              <w:rPr>
                <w:bCs/>
                <w:kern w:val="0"/>
                <w:sz w:val="20"/>
                <w:szCs w:val="20"/>
                <w:lang w:eastAsia="ru-RU"/>
              </w:rPr>
              <w:t>9 месяцев 2022</w:t>
            </w:r>
            <w:r w:rsidR="001D3E6D" w:rsidRPr="00261F99">
              <w:rPr>
                <w:bCs/>
                <w:kern w:val="0"/>
                <w:sz w:val="20"/>
                <w:szCs w:val="20"/>
                <w:lang w:eastAsia="ru-RU"/>
              </w:rPr>
              <w:t xml:space="preserve"> года</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14:paraId="5C7618B4" w14:textId="2B6E5D04" w:rsidR="001D3E6D" w:rsidRPr="00261F99" w:rsidRDefault="00A35A88" w:rsidP="001D3E6D">
            <w:pPr>
              <w:suppressAutoHyphens w:val="0"/>
              <w:spacing w:line="240" w:lineRule="auto"/>
              <w:jc w:val="center"/>
              <w:textAlignment w:val="auto"/>
              <w:rPr>
                <w:bCs/>
                <w:kern w:val="0"/>
                <w:sz w:val="20"/>
                <w:szCs w:val="20"/>
                <w:lang w:eastAsia="ru-RU"/>
              </w:rPr>
            </w:pPr>
            <w:r w:rsidRPr="00261F99">
              <w:rPr>
                <w:bCs/>
                <w:kern w:val="0"/>
                <w:sz w:val="20"/>
                <w:szCs w:val="20"/>
                <w:lang w:eastAsia="ru-RU"/>
              </w:rPr>
              <w:t>2022</w:t>
            </w:r>
            <w:r w:rsidR="001D3E6D" w:rsidRPr="00261F99">
              <w:rPr>
                <w:bCs/>
                <w:kern w:val="0"/>
                <w:sz w:val="20"/>
                <w:szCs w:val="20"/>
                <w:lang w:eastAsia="ru-RU"/>
              </w:rPr>
              <w:t xml:space="preserve"> год</w:t>
            </w:r>
          </w:p>
        </w:tc>
      </w:tr>
      <w:tr w:rsidR="001D3E6D" w:rsidRPr="00261F99" w14:paraId="0D2E5CAA" w14:textId="77777777" w:rsidTr="00A35A88">
        <w:trPr>
          <w:trHeight w:val="276"/>
        </w:trPr>
        <w:tc>
          <w:tcPr>
            <w:tcW w:w="1020" w:type="dxa"/>
            <w:vMerge/>
            <w:tcBorders>
              <w:top w:val="single" w:sz="4" w:space="0" w:color="auto"/>
              <w:left w:val="single" w:sz="4" w:space="0" w:color="auto"/>
              <w:right w:val="single" w:sz="4" w:space="0" w:color="auto"/>
            </w:tcBorders>
            <w:vAlign w:val="center"/>
            <w:hideMark/>
          </w:tcPr>
          <w:p w14:paraId="14780F47" w14:textId="77777777" w:rsidR="001D3E6D" w:rsidRPr="00261F99" w:rsidRDefault="001D3E6D" w:rsidP="001D3E6D">
            <w:pPr>
              <w:suppressAutoHyphens w:val="0"/>
              <w:spacing w:line="240" w:lineRule="auto"/>
              <w:textAlignment w:val="auto"/>
              <w:rPr>
                <w:bCs/>
                <w:kern w:val="0"/>
                <w:sz w:val="20"/>
                <w:szCs w:val="20"/>
                <w:lang w:eastAsia="ru-RU"/>
              </w:rPr>
            </w:pPr>
          </w:p>
        </w:tc>
        <w:tc>
          <w:tcPr>
            <w:tcW w:w="6493" w:type="dxa"/>
            <w:vMerge/>
            <w:tcBorders>
              <w:top w:val="single" w:sz="4" w:space="0" w:color="auto"/>
              <w:left w:val="single" w:sz="4" w:space="0" w:color="auto"/>
              <w:right w:val="single" w:sz="4" w:space="0" w:color="auto"/>
            </w:tcBorders>
            <w:vAlign w:val="center"/>
            <w:hideMark/>
          </w:tcPr>
          <w:p w14:paraId="5CEED834" w14:textId="77777777" w:rsidR="001D3E6D" w:rsidRPr="00261F99" w:rsidRDefault="001D3E6D" w:rsidP="001D3E6D">
            <w:pPr>
              <w:suppressAutoHyphens w:val="0"/>
              <w:spacing w:line="240" w:lineRule="auto"/>
              <w:textAlignment w:val="auto"/>
              <w:rPr>
                <w:bCs/>
                <w:kern w:val="0"/>
                <w:sz w:val="20"/>
                <w:szCs w:val="20"/>
                <w:lang w:eastAsia="ru-RU"/>
              </w:rPr>
            </w:pPr>
          </w:p>
        </w:tc>
        <w:tc>
          <w:tcPr>
            <w:tcW w:w="1134" w:type="dxa"/>
            <w:vMerge/>
            <w:tcBorders>
              <w:top w:val="single" w:sz="4" w:space="0" w:color="auto"/>
              <w:left w:val="single" w:sz="4" w:space="0" w:color="auto"/>
              <w:right w:val="single" w:sz="4" w:space="0" w:color="auto"/>
            </w:tcBorders>
            <w:vAlign w:val="center"/>
            <w:hideMark/>
          </w:tcPr>
          <w:p w14:paraId="51E932AF" w14:textId="77777777" w:rsidR="001D3E6D" w:rsidRPr="00261F99" w:rsidRDefault="001D3E6D" w:rsidP="001D3E6D">
            <w:pPr>
              <w:suppressAutoHyphens w:val="0"/>
              <w:spacing w:line="240" w:lineRule="auto"/>
              <w:textAlignment w:val="auto"/>
              <w:rPr>
                <w:bCs/>
                <w:kern w:val="0"/>
                <w:sz w:val="20"/>
                <w:szCs w:val="20"/>
                <w:lang w:eastAsia="ru-RU"/>
              </w:rPr>
            </w:pPr>
          </w:p>
        </w:tc>
        <w:tc>
          <w:tcPr>
            <w:tcW w:w="992" w:type="dxa"/>
            <w:vMerge/>
            <w:tcBorders>
              <w:top w:val="single" w:sz="4" w:space="0" w:color="auto"/>
              <w:left w:val="single" w:sz="4" w:space="0" w:color="auto"/>
              <w:right w:val="single" w:sz="4" w:space="0" w:color="auto"/>
            </w:tcBorders>
            <w:vAlign w:val="center"/>
            <w:hideMark/>
          </w:tcPr>
          <w:p w14:paraId="7A4A3DB6" w14:textId="77777777" w:rsidR="001D3E6D" w:rsidRPr="00261F99" w:rsidRDefault="001D3E6D" w:rsidP="001D3E6D">
            <w:pPr>
              <w:suppressAutoHyphens w:val="0"/>
              <w:spacing w:line="240" w:lineRule="auto"/>
              <w:textAlignment w:val="auto"/>
              <w:rPr>
                <w:bCs/>
                <w:kern w:val="0"/>
                <w:sz w:val="20"/>
                <w:szCs w:val="20"/>
                <w:lang w:eastAsia="ru-RU"/>
              </w:rPr>
            </w:pPr>
          </w:p>
        </w:tc>
      </w:tr>
    </w:tbl>
    <w:p w14:paraId="46A5AED0" w14:textId="77777777" w:rsidR="006718D5" w:rsidRPr="00261F99" w:rsidRDefault="006718D5">
      <w:pPr>
        <w:rPr>
          <w:sz w:val="2"/>
          <w:szCs w:val="2"/>
        </w:rPr>
      </w:pPr>
    </w:p>
    <w:tbl>
      <w:tblPr>
        <w:tblW w:w="9639" w:type="dxa"/>
        <w:tblInd w:w="108" w:type="dxa"/>
        <w:tblCellMar>
          <w:left w:w="57" w:type="dxa"/>
          <w:right w:w="57" w:type="dxa"/>
        </w:tblCellMar>
        <w:tblLook w:val="04A0" w:firstRow="1" w:lastRow="0" w:firstColumn="1" w:lastColumn="0" w:noHBand="0" w:noVBand="1"/>
      </w:tblPr>
      <w:tblGrid>
        <w:gridCol w:w="1020"/>
        <w:gridCol w:w="6493"/>
        <w:gridCol w:w="1134"/>
        <w:gridCol w:w="992"/>
      </w:tblGrid>
      <w:tr w:rsidR="001D3E6D" w:rsidRPr="00261F99" w14:paraId="3706269B" w14:textId="77777777" w:rsidTr="00A35A88">
        <w:trPr>
          <w:trHeight w:val="100"/>
          <w:tblHead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03F39" w14:textId="77777777" w:rsidR="001D3E6D" w:rsidRPr="00261F99" w:rsidRDefault="001D3E6D" w:rsidP="001D3E6D">
            <w:pPr>
              <w:suppressAutoHyphens w:val="0"/>
              <w:spacing w:line="240" w:lineRule="auto"/>
              <w:jc w:val="center"/>
              <w:textAlignment w:val="auto"/>
              <w:rPr>
                <w:bCs/>
                <w:kern w:val="0"/>
                <w:sz w:val="20"/>
                <w:szCs w:val="20"/>
                <w:lang w:eastAsia="ru-RU"/>
              </w:rPr>
            </w:pPr>
            <w:r w:rsidRPr="00261F99">
              <w:rPr>
                <w:bCs/>
                <w:kern w:val="0"/>
                <w:sz w:val="20"/>
                <w:szCs w:val="20"/>
                <w:lang w:eastAsia="ru-RU"/>
              </w:rPr>
              <w:t>1</w:t>
            </w:r>
          </w:p>
        </w:tc>
        <w:tc>
          <w:tcPr>
            <w:tcW w:w="6493" w:type="dxa"/>
            <w:tcBorders>
              <w:top w:val="single" w:sz="4" w:space="0" w:color="auto"/>
              <w:left w:val="nil"/>
              <w:bottom w:val="single" w:sz="4" w:space="0" w:color="auto"/>
              <w:right w:val="single" w:sz="4" w:space="0" w:color="auto"/>
            </w:tcBorders>
            <w:shd w:val="clear" w:color="auto" w:fill="auto"/>
            <w:noWrap/>
            <w:vAlign w:val="center"/>
            <w:hideMark/>
          </w:tcPr>
          <w:p w14:paraId="1EF6497F" w14:textId="77777777" w:rsidR="001D3E6D" w:rsidRPr="00261F99" w:rsidRDefault="001D3E6D" w:rsidP="001D3E6D">
            <w:pPr>
              <w:suppressAutoHyphens w:val="0"/>
              <w:spacing w:line="240" w:lineRule="auto"/>
              <w:jc w:val="center"/>
              <w:textAlignment w:val="auto"/>
              <w:rPr>
                <w:bCs/>
                <w:kern w:val="0"/>
                <w:sz w:val="20"/>
                <w:szCs w:val="20"/>
                <w:lang w:eastAsia="ru-RU"/>
              </w:rPr>
            </w:pPr>
            <w:r w:rsidRPr="00261F99">
              <w:rPr>
                <w:bCs/>
                <w:kern w:val="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6E542B" w14:textId="77777777" w:rsidR="001D3E6D" w:rsidRPr="00261F99" w:rsidRDefault="001D3E6D" w:rsidP="001D3E6D">
            <w:pPr>
              <w:suppressAutoHyphens w:val="0"/>
              <w:spacing w:line="240" w:lineRule="auto"/>
              <w:jc w:val="center"/>
              <w:textAlignment w:val="auto"/>
              <w:rPr>
                <w:bCs/>
                <w:kern w:val="0"/>
                <w:sz w:val="20"/>
                <w:szCs w:val="20"/>
                <w:lang w:eastAsia="ru-RU"/>
              </w:rPr>
            </w:pPr>
            <w:r w:rsidRPr="00261F99">
              <w:rPr>
                <w:bCs/>
                <w:kern w:val="0"/>
                <w:sz w:val="20"/>
                <w:szCs w:val="20"/>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9FD6F4" w14:textId="77777777" w:rsidR="001D3E6D" w:rsidRPr="00261F99" w:rsidRDefault="001D3E6D" w:rsidP="001D3E6D">
            <w:pPr>
              <w:suppressAutoHyphens w:val="0"/>
              <w:spacing w:line="240" w:lineRule="auto"/>
              <w:jc w:val="center"/>
              <w:textAlignment w:val="auto"/>
              <w:rPr>
                <w:bCs/>
                <w:kern w:val="0"/>
                <w:sz w:val="20"/>
                <w:szCs w:val="20"/>
                <w:lang w:eastAsia="ru-RU"/>
              </w:rPr>
            </w:pPr>
            <w:r w:rsidRPr="00261F99">
              <w:rPr>
                <w:bCs/>
                <w:kern w:val="0"/>
                <w:sz w:val="20"/>
                <w:szCs w:val="20"/>
                <w:lang w:eastAsia="ru-RU"/>
              </w:rPr>
              <w:t>4</w:t>
            </w:r>
          </w:p>
        </w:tc>
      </w:tr>
      <w:tr w:rsidR="00A35A88" w:rsidRPr="00261F99" w14:paraId="03D9B284" w14:textId="77777777" w:rsidTr="00A35A88">
        <w:trPr>
          <w:trHeight w:val="58"/>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203EB98" w14:textId="77777777" w:rsidR="00A35A88" w:rsidRPr="00261F99" w:rsidRDefault="00A35A88" w:rsidP="001D3E6D">
            <w:pPr>
              <w:suppressAutoHyphens w:val="0"/>
              <w:spacing w:line="240" w:lineRule="auto"/>
              <w:jc w:val="center"/>
              <w:textAlignment w:val="auto"/>
              <w:rPr>
                <w:b/>
                <w:bCs/>
                <w:color w:val="000000"/>
                <w:kern w:val="0"/>
                <w:sz w:val="20"/>
                <w:szCs w:val="20"/>
                <w:lang w:eastAsia="ru-RU"/>
              </w:rPr>
            </w:pPr>
            <w:r w:rsidRPr="00261F99">
              <w:rPr>
                <w:b/>
                <w:bCs/>
                <w:color w:val="000000"/>
                <w:kern w:val="0"/>
                <w:sz w:val="20"/>
                <w:szCs w:val="20"/>
                <w:lang w:eastAsia="ru-RU"/>
              </w:rPr>
              <w:t>1.</w:t>
            </w:r>
          </w:p>
        </w:tc>
        <w:tc>
          <w:tcPr>
            <w:tcW w:w="6493" w:type="dxa"/>
            <w:tcBorders>
              <w:top w:val="nil"/>
              <w:left w:val="nil"/>
              <w:bottom w:val="single" w:sz="4" w:space="0" w:color="auto"/>
              <w:right w:val="single" w:sz="4" w:space="0" w:color="auto"/>
            </w:tcBorders>
            <w:shd w:val="clear" w:color="auto" w:fill="auto"/>
            <w:vAlign w:val="center"/>
            <w:hideMark/>
          </w:tcPr>
          <w:p w14:paraId="6B71CD2E" w14:textId="77777777" w:rsidR="00A35A88" w:rsidRPr="00261F99" w:rsidRDefault="00A35A88" w:rsidP="001D3E6D">
            <w:pPr>
              <w:suppressAutoHyphens w:val="0"/>
              <w:spacing w:line="240" w:lineRule="auto"/>
              <w:textAlignment w:val="auto"/>
              <w:rPr>
                <w:kern w:val="0"/>
                <w:sz w:val="20"/>
                <w:szCs w:val="20"/>
                <w:lang w:eastAsia="ru-RU"/>
              </w:rPr>
            </w:pPr>
            <w:r w:rsidRPr="00261F99">
              <w:rPr>
                <w:kern w:val="0"/>
                <w:sz w:val="20"/>
                <w:szCs w:val="20"/>
                <w:lang w:eastAsia="ru-RU"/>
              </w:rPr>
              <w:t>Среднегодовая численность постоянного населения – всего, тыс. чел.</w:t>
            </w:r>
          </w:p>
        </w:tc>
        <w:tc>
          <w:tcPr>
            <w:tcW w:w="1134" w:type="dxa"/>
            <w:tcBorders>
              <w:top w:val="nil"/>
              <w:left w:val="nil"/>
              <w:bottom w:val="single" w:sz="4" w:space="0" w:color="auto"/>
              <w:right w:val="single" w:sz="4" w:space="0" w:color="auto"/>
            </w:tcBorders>
            <w:shd w:val="clear" w:color="auto" w:fill="auto"/>
            <w:noWrap/>
            <w:vAlign w:val="center"/>
          </w:tcPr>
          <w:p w14:paraId="07D948F0" w14:textId="6D918267" w:rsidR="00A35A88" w:rsidRPr="00261F99" w:rsidRDefault="00A35A88" w:rsidP="001D3E6D">
            <w:pPr>
              <w:suppressAutoHyphens w:val="0"/>
              <w:spacing w:line="240" w:lineRule="auto"/>
              <w:jc w:val="center"/>
              <w:textAlignment w:val="auto"/>
              <w:rPr>
                <w:kern w:val="0"/>
                <w:sz w:val="20"/>
                <w:szCs w:val="20"/>
                <w:lang w:eastAsia="ru-RU"/>
              </w:rPr>
            </w:pPr>
            <w:r w:rsidRPr="00261F99">
              <w:rPr>
                <w:sz w:val="20"/>
                <w:szCs w:val="20"/>
              </w:rPr>
              <w:t>8,124</w:t>
            </w:r>
          </w:p>
        </w:tc>
        <w:tc>
          <w:tcPr>
            <w:tcW w:w="992" w:type="dxa"/>
            <w:tcBorders>
              <w:top w:val="nil"/>
              <w:left w:val="nil"/>
              <w:bottom w:val="single" w:sz="4" w:space="0" w:color="auto"/>
              <w:right w:val="single" w:sz="4" w:space="0" w:color="auto"/>
            </w:tcBorders>
            <w:shd w:val="clear" w:color="auto" w:fill="auto"/>
            <w:noWrap/>
            <w:vAlign w:val="center"/>
          </w:tcPr>
          <w:p w14:paraId="35CFE6E5" w14:textId="02449D09" w:rsidR="00A35A88" w:rsidRPr="00261F99" w:rsidRDefault="00A35A88" w:rsidP="001D3E6D">
            <w:pPr>
              <w:suppressAutoHyphens w:val="0"/>
              <w:spacing w:line="240" w:lineRule="auto"/>
              <w:jc w:val="center"/>
              <w:textAlignment w:val="auto"/>
              <w:rPr>
                <w:kern w:val="0"/>
                <w:sz w:val="20"/>
                <w:szCs w:val="20"/>
                <w:lang w:eastAsia="ru-RU"/>
              </w:rPr>
            </w:pPr>
            <w:r w:rsidRPr="00261F99">
              <w:rPr>
                <w:sz w:val="20"/>
                <w:szCs w:val="20"/>
              </w:rPr>
              <w:t>8,124</w:t>
            </w:r>
          </w:p>
        </w:tc>
      </w:tr>
      <w:tr w:rsidR="00A35A88" w:rsidRPr="00261F99" w14:paraId="027D648E" w14:textId="77777777" w:rsidTr="00A35A88">
        <w:trPr>
          <w:trHeight w:val="58"/>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1A224D4" w14:textId="77777777" w:rsidR="00A35A88" w:rsidRPr="00261F99" w:rsidRDefault="00A35A88" w:rsidP="001D3E6D">
            <w:pPr>
              <w:suppressAutoHyphens w:val="0"/>
              <w:spacing w:line="240" w:lineRule="auto"/>
              <w:jc w:val="center"/>
              <w:textAlignment w:val="auto"/>
              <w:rPr>
                <w:b/>
                <w:bCs/>
                <w:color w:val="000000"/>
                <w:kern w:val="0"/>
                <w:sz w:val="20"/>
                <w:szCs w:val="20"/>
                <w:lang w:eastAsia="ru-RU"/>
              </w:rPr>
            </w:pPr>
            <w:r w:rsidRPr="00261F99">
              <w:rPr>
                <w:b/>
                <w:bCs/>
                <w:color w:val="000000"/>
                <w:kern w:val="0"/>
                <w:sz w:val="20"/>
                <w:szCs w:val="20"/>
                <w:lang w:eastAsia="ru-RU"/>
              </w:rPr>
              <w:t>2.</w:t>
            </w:r>
          </w:p>
        </w:tc>
        <w:tc>
          <w:tcPr>
            <w:tcW w:w="6493" w:type="dxa"/>
            <w:tcBorders>
              <w:top w:val="nil"/>
              <w:left w:val="nil"/>
              <w:bottom w:val="single" w:sz="4" w:space="0" w:color="auto"/>
              <w:right w:val="single" w:sz="4" w:space="0" w:color="auto"/>
            </w:tcBorders>
            <w:shd w:val="clear" w:color="auto" w:fill="auto"/>
            <w:vAlign w:val="center"/>
            <w:hideMark/>
          </w:tcPr>
          <w:p w14:paraId="546BBFAB" w14:textId="77777777" w:rsidR="00A35A88" w:rsidRPr="00261F99" w:rsidRDefault="00A35A88" w:rsidP="001D3E6D">
            <w:pPr>
              <w:suppressAutoHyphens w:val="0"/>
              <w:spacing w:line="240" w:lineRule="auto"/>
              <w:textAlignment w:val="auto"/>
              <w:rPr>
                <w:kern w:val="0"/>
                <w:sz w:val="20"/>
                <w:szCs w:val="20"/>
                <w:lang w:eastAsia="ru-RU"/>
              </w:rPr>
            </w:pPr>
            <w:r w:rsidRPr="00261F99">
              <w:rPr>
                <w:kern w:val="0"/>
                <w:sz w:val="20"/>
                <w:szCs w:val="20"/>
                <w:lang w:eastAsia="ru-RU"/>
              </w:rPr>
              <w:t>Численность занятых в экономике, тыс. чел.</w:t>
            </w:r>
          </w:p>
        </w:tc>
        <w:tc>
          <w:tcPr>
            <w:tcW w:w="1134" w:type="dxa"/>
            <w:tcBorders>
              <w:top w:val="nil"/>
              <w:left w:val="nil"/>
              <w:bottom w:val="single" w:sz="4" w:space="0" w:color="auto"/>
              <w:right w:val="single" w:sz="4" w:space="0" w:color="auto"/>
            </w:tcBorders>
            <w:shd w:val="clear" w:color="auto" w:fill="auto"/>
            <w:noWrap/>
            <w:vAlign w:val="center"/>
          </w:tcPr>
          <w:p w14:paraId="44A4D71E" w14:textId="46ACC603" w:rsidR="00A35A88" w:rsidRPr="00261F99" w:rsidRDefault="00A35A88" w:rsidP="001D3E6D">
            <w:pPr>
              <w:suppressAutoHyphens w:val="0"/>
              <w:spacing w:line="240" w:lineRule="auto"/>
              <w:jc w:val="center"/>
              <w:textAlignment w:val="auto"/>
              <w:rPr>
                <w:kern w:val="0"/>
                <w:sz w:val="20"/>
                <w:szCs w:val="20"/>
                <w:lang w:eastAsia="ru-RU"/>
              </w:rPr>
            </w:pPr>
            <w:r w:rsidRPr="00261F99">
              <w:rPr>
                <w:sz w:val="20"/>
                <w:szCs w:val="20"/>
              </w:rPr>
              <w:t>1,1</w:t>
            </w:r>
          </w:p>
        </w:tc>
        <w:tc>
          <w:tcPr>
            <w:tcW w:w="992" w:type="dxa"/>
            <w:tcBorders>
              <w:top w:val="nil"/>
              <w:left w:val="nil"/>
              <w:bottom w:val="single" w:sz="4" w:space="0" w:color="auto"/>
              <w:right w:val="single" w:sz="4" w:space="0" w:color="auto"/>
            </w:tcBorders>
            <w:shd w:val="clear" w:color="auto" w:fill="auto"/>
            <w:noWrap/>
            <w:vAlign w:val="center"/>
          </w:tcPr>
          <w:p w14:paraId="02DD6521" w14:textId="6D353947" w:rsidR="00A35A88" w:rsidRPr="00261F99" w:rsidRDefault="00A35A88" w:rsidP="001D3E6D">
            <w:pPr>
              <w:suppressAutoHyphens w:val="0"/>
              <w:spacing w:line="240" w:lineRule="auto"/>
              <w:jc w:val="center"/>
              <w:textAlignment w:val="auto"/>
              <w:rPr>
                <w:kern w:val="0"/>
                <w:sz w:val="20"/>
                <w:szCs w:val="20"/>
                <w:lang w:eastAsia="ru-RU"/>
              </w:rPr>
            </w:pPr>
            <w:r w:rsidRPr="00261F99">
              <w:rPr>
                <w:sz w:val="20"/>
                <w:szCs w:val="20"/>
              </w:rPr>
              <w:t>1,2</w:t>
            </w:r>
          </w:p>
        </w:tc>
      </w:tr>
      <w:tr w:rsidR="00A35A88" w:rsidRPr="00261F99" w14:paraId="5581BCF7" w14:textId="77777777" w:rsidTr="00A35A88">
        <w:trPr>
          <w:trHeight w:val="96"/>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874C98" w14:textId="77777777" w:rsidR="00A35A88" w:rsidRPr="00261F99" w:rsidRDefault="00A35A88" w:rsidP="001D3E6D">
            <w:pPr>
              <w:suppressAutoHyphens w:val="0"/>
              <w:spacing w:line="240" w:lineRule="auto"/>
              <w:jc w:val="center"/>
              <w:textAlignment w:val="auto"/>
              <w:rPr>
                <w:b/>
                <w:bCs/>
                <w:color w:val="000000"/>
                <w:kern w:val="0"/>
                <w:sz w:val="20"/>
                <w:szCs w:val="20"/>
                <w:lang w:eastAsia="ru-RU"/>
              </w:rPr>
            </w:pPr>
            <w:r w:rsidRPr="00261F99">
              <w:rPr>
                <w:b/>
                <w:bCs/>
                <w:color w:val="000000"/>
                <w:kern w:val="0"/>
                <w:sz w:val="20"/>
                <w:szCs w:val="20"/>
                <w:lang w:eastAsia="ru-RU"/>
              </w:rPr>
              <w:t>3.</w:t>
            </w:r>
          </w:p>
        </w:tc>
        <w:tc>
          <w:tcPr>
            <w:tcW w:w="6493" w:type="dxa"/>
            <w:tcBorders>
              <w:top w:val="nil"/>
              <w:left w:val="nil"/>
              <w:bottom w:val="single" w:sz="4" w:space="0" w:color="auto"/>
              <w:right w:val="single" w:sz="4" w:space="0" w:color="auto"/>
            </w:tcBorders>
            <w:shd w:val="clear" w:color="auto" w:fill="auto"/>
            <w:vAlign w:val="center"/>
            <w:hideMark/>
          </w:tcPr>
          <w:p w14:paraId="249225C1" w14:textId="77777777" w:rsidR="00A35A88" w:rsidRPr="00261F99" w:rsidRDefault="00A35A88" w:rsidP="001D3E6D">
            <w:pPr>
              <w:suppressAutoHyphens w:val="0"/>
              <w:spacing w:line="240" w:lineRule="auto"/>
              <w:jc w:val="center"/>
              <w:textAlignment w:val="auto"/>
              <w:rPr>
                <w:b/>
                <w:bCs/>
                <w:kern w:val="0"/>
                <w:sz w:val="20"/>
                <w:szCs w:val="20"/>
                <w:lang w:eastAsia="ru-RU"/>
              </w:rPr>
            </w:pPr>
            <w:r w:rsidRPr="00261F99">
              <w:rPr>
                <w:b/>
                <w:bCs/>
                <w:kern w:val="0"/>
                <w:sz w:val="20"/>
                <w:szCs w:val="20"/>
                <w:lang w:eastAsia="ru-RU"/>
              </w:rPr>
              <w:t>Производство основных видов промышленной продукции в натуральном выражении</w:t>
            </w:r>
          </w:p>
        </w:tc>
        <w:tc>
          <w:tcPr>
            <w:tcW w:w="1134" w:type="dxa"/>
            <w:tcBorders>
              <w:top w:val="nil"/>
              <w:left w:val="nil"/>
              <w:bottom w:val="single" w:sz="4" w:space="0" w:color="auto"/>
              <w:right w:val="single" w:sz="4" w:space="0" w:color="auto"/>
            </w:tcBorders>
            <w:shd w:val="clear" w:color="auto" w:fill="auto"/>
            <w:noWrap/>
            <w:vAlign w:val="center"/>
          </w:tcPr>
          <w:p w14:paraId="15BF1457" w14:textId="0E51D9B0" w:rsidR="00A35A88" w:rsidRPr="00261F99" w:rsidRDefault="00A35A88" w:rsidP="001D3E6D">
            <w:pPr>
              <w:suppressAutoHyphens w:val="0"/>
              <w:spacing w:line="240" w:lineRule="auto"/>
              <w:jc w:val="center"/>
              <w:textAlignment w:val="auto"/>
              <w:rPr>
                <w:kern w:val="0"/>
                <w:sz w:val="20"/>
                <w:szCs w:val="20"/>
                <w:lang w:eastAsia="ru-RU"/>
              </w:rPr>
            </w:pPr>
            <w:r w:rsidRPr="00261F99">
              <w:rPr>
                <w:sz w:val="20"/>
                <w:szCs w:val="20"/>
              </w:rPr>
              <w:t>1417,5</w:t>
            </w:r>
          </w:p>
        </w:tc>
        <w:tc>
          <w:tcPr>
            <w:tcW w:w="992" w:type="dxa"/>
            <w:tcBorders>
              <w:top w:val="nil"/>
              <w:left w:val="nil"/>
              <w:bottom w:val="single" w:sz="4" w:space="0" w:color="auto"/>
              <w:right w:val="single" w:sz="4" w:space="0" w:color="auto"/>
            </w:tcBorders>
            <w:shd w:val="clear" w:color="auto" w:fill="auto"/>
            <w:noWrap/>
            <w:vAlign w:val="center"/>
          </w:tcPr>
          <w:p w14:paraId="5E7BFC0F" w14:textId="7518DE98" w:rsidR="00A35A88" w:rsidRPr="00261F99" w:rsidRDefault="00A35A88" w:rsidP="001D3E6D">
            <w:pPr>
              <w:suppressAutoHyphens w:val="0"/>
              <w:spacing w:line="240" w:lineRule="auto"/>
              <w:jc w:val="center"/>
              <w:textAlignment w:val="auto"/>
              <w:rPr>
                <w:kern w:val="0"/>
                <w:sz w:val="20"/>
                <w:szCs w:val="20"/>
                <w:lang w:eastAsia="ru-RU"/>
              </w:rPr>
            </w:pPr>
            <w:r w:rsidRPr="00261F99">
              <w:rPr>
                <w:sz w:val="20"/>
                <w:szCs w:val="20"/>
              </w:rPr>
              <w:t>1890,0</w:t>
            </w:r>
          </w:p>
        </w:tc>
      </w:tr>
      <w:tr w:rsidR="00A35A88" w:rsidRPr="00261F99" w14:paraId="2A9152D7"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6D3B30AF" w14:textId="77777777" w:rsidR="00A35A88" w:rsidRPr="00261F99" w:rsidRDefault="00A35A88"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12C7AB6E" w14:textId="77777777" w:rsidR="00A35A88" w:rsidRPr="00261F99" w:rsidRDefault="00A35A88" w:rsidP="001D3E6D">
            <w:pPr>
              <w:suppressAutoHyphens w:val="0"/>
              <w:spacing w:line="240" w:lineRule="auto"/>
              <w:textAlignment w:val="auto"/>
              <w:rPr>
                <w:kern w:val="0"/>
                <w:sz w:val="20"/>
                <w:szCs w:val="20"/>
                <w:lang w:eastAsia="ru-RU"/>
              </w:rPr>
            </w:pPr>
            <w:r w:rsidRPr="00261F99">
              <w:rPr>
                <w:kern w:val="0"/>
                <w:sz w:val="20"/>
                <w:szCs w:val="20"/>
                <w:lang w:eastAsia="ru-RU"/>
              </w:rPr>
              <w:t>Объем продукции сельского хозяйства всех категорий хозяйств, тыс. руб.</w:t>
            </w:r>
          </w:p>
        </w:tc>
        <w:tc>
          <w:tcPr>
            <w:tcW w:w="1134" w:type="dxa"/>
            <w:tcBorders>
              <w:top w:val="nil"/>
              <w:left w:val="nil"/>
              <w:bottom w:val="single" w:sz="4" w:space="0" w:color="auto"/>
              <w:right w:val="single" w:sz="4" w:space="0" w:color="auto"/>
            </w:tcBorders>
            <w:shd w:val="clear" w:color="auto" w:fill="auto"/>
            <w:noWrap/>
            <w:vAlign w:val="center"/>
          </w:tcPr>
          <w:p w14:paraId="11084633" w14:textId="648B5C52" w:rsidR="00A35A88" w:rsidRPr="00261F99" w:rsidRDefault="00A35A88" w:rsidP="001D3E6D">
            <w:pPr>
              <w:suppressAutoHyphens w:val="0"/>
              <w:spacing w:line="240" w:lineRule="auto"/>
              <w:jc w:val="center"/>
              <w:textAlignment w:val="auto"/>
              <w:rPr>
                <w:kern w:val="0"/>
                <w:sz w:val="20"/>
                <w:szCs w:val="20"/>
                <w:lang w:eastAsia="ru-RU"/>
              </w:rPr>
            </w:pPr>
            <w:r w:rsidRPr="00261F99">
              <w:rPr>
                <w:sz w:val="20"/>
                <w:szCs w:val="20"/>
              </w:rPr>
              <w:t>1417,5</w:t>
            </w:r>
          </w:p>
        </w:tc>
        <w:tc>
          <w:tcPr>
            <w:tcW w:w="992" w:type="dxa"/>
            <w:tcBorders>
              <w:top w:val="nil"/>
              <w:left w:val="nil"/>
              <w:bottom w:val="single" w:sz="4" w:space="0" w:color="auto"/>
              <w:right w:val="single" w:sz="4" w:space="0" w:color="auto"/>
            </w:tcBorders>
            <w:shd w:val="clear" w:color="auto" w:fill="auto"/>
            <w:noWrap/>
            <w:vAlign w:val="center"/>
          </w:tcPr>
          <w:p w14:paraId="0579BE97" w14:textId="5161A4AF" w:rsidR="00A35A88" w:rsidRPr="00261F99" w:rsidRDefault="00A35A88" w:rsidP="001D3E6D">
            <w:pPr>
              <w:suppressAutoHyphens w:val="0"/>
              <w:spacing w:line="240" w:lineRule="auto"/>
              <w:jc w:val="center"/>
              <w:textAlignment w:val="auto"/>
              <w:rPr>
                <w:kern w:val="0"/>
                <w:sz w:val="20"/>
                <w:szCs w:val="20"/>
                <w:lang w:eastAsia="ru-RU"/>
              </w:rPr>
            </w:pPr>
            <w:r w:rsidRPr="00261F99">
              <w:rPr>
                <w:sz w:val="20"/>
                <w:szCs w:val="20"/>
              </w:rPr>
              <w:t>1890,0</w:t>
            </w:r>
          </w:p>
        </w:tc>
      </w:tr>
      <w:tr w:rsidR="00911194" w:rsidRPr="00261F99" w14:paraId="3716DF0E"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2423CD7C"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0C8EDD8D"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в крестьянских (фермерских) хозяйствах и у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center"/>
          </w:tcPr>
          <w:p w14:paraId="5FD612FB" w14:textId="44D8FB08"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34,5</w:t>
            </w:r>
          </w:p>
        </w:tc>
        <w:tc>
          <w:tcPr>
            <w:tcW w:w="992" w:type="dxa"/>
            <w:tcBorders>
              <w:top w:val="nil"/>
              <w:left w:val="nil"/>
              <w:bottom w:val="single" w:sz="4" w:space="0" w:color="auto"/>
              <w:right w:val="single" w:sz="4" w:space="0" w:color="auto"/>
            </w:tcBorders>
            <w:shd w:val="clear" w:color="auto" w:fill="auto"/>
            <w:noWrap/>
            <w:vAlign w:val="center"/>
          </w:tcPr>
          <w:p w14:paraId="32A32032" w14:textId="53233F7E"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46,0</w:t>
            </w:r>
          </w:p>
        </w:tc>
      </w:tr>
      <w:tr w:rsidR="00911194" w:rsidRPr="00261F99" w14:paraId="60694216"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0377DB1B"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281D4512"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tcPr>
          <w:p w14:paraId="05EF881A" w14:textId="0A479999"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1383,0</w:t>
            </w:r>
          </w:p>
        </w:tc>
        <w:tc>
          <w:tcPr>
            <w:tcW w:w="992" w:type="dxa"/>
            <w:tcBorders>
              <w:top w:val="nil"/>
              <w:left w:val="nil"/>
              <w:bottom w:val="single" w:sz="4" w:space="0" w:color="auto"/>
              <w:right w:val="single" w:sz="4" w:space="0" w:color="auto"/>
            </w:tcBorders>
            <w:shd w:val="clear" w:color="auto" w:fill="auto"/>
            <w:noWrap/>
            <w:vAlign w:val="center"/>
          </w:tcPr>
          <w:p w14:paraId="514508A3" w14:textId="77DC275E"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1844,0</w:t>
            </w:r>
          </w:p>
        </w:tc>
      </w:tr>
      <w:tr w:rsidR="00911194" w:rsidRPr="00261F99" w14:paraId="3C4AEEF2" w14:textId="77777777" w:rsidTr="00A35A88">
        <w:trPr>
          <w:trHeight w:val="58"/>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191CE9" w14:textId="77777777" w:rsidR="00911194" w:rsidRPr="00261F99" w:rsidRDefault="00911194" w:rsidP="001D3E6D">
            <w:pPr>
              <w:suppressAutoHyphens w:val="0"/>
              <w:spacing w:line="240" w:lineRule="auto"/>
              <w:jc w:val="center"/>
              <w:textAlignment w:val="auto"/>
              <w:rPr>
                <w:b/>
                <w:bCs/>
                <w:color w:val="000000"/>
                <w:kern w:val="0"/>
                <w:sz w:val="20"/>
                <w:szCs w:val="20"/>
                <w:lang w:eastAsia="ru-RU"/>
              </w:rPr>
            </w:pPr>
            <w:r w:rsidRPr="00261F99">
              <w:rPr>
                <w:b/>
                <w:bCs/>
                <w:color w:val="000000"/>
                <w:kern w:val="0"/>
                <w:sz w:val="20"/>
                <w:szCs w:val="20"/>
                <w:lang w:eastAsia="ru-RU"/>
              </w:rPr>
              <w:t>4.</w:t>
            </w:r>
          </w:p>
        </w:tc>
        <w:tc>
          <w:tcPr>
            <w:tcW w:w="6493" w:type="dxa"/>
            <w:tcBorders>
              <w:top w:val="nil"/>
              <w:left w:val="nil"/>
              <w:bottom w:val="single" w:sz="4" w:space="0" w:color="auto"/>
              <w:right w:val="single" w:sz="4" w:space="0" w:color="auto"/>
            </w:tcBorders>
            <w:shd w:val="clear" w:color="auto" w:fill="auto"/>
            <w:vAlign w:val="center"/>
            <w:hideMark/>
          </w:tcPr>
          <w:p w14:paraId="7B76E517" w14:textId="77777777" w:rsidR="00911194" w:rsidRPr="00261F99" w:rsidRDefault="00911194" w:rsidP="001D3E6D">
            <w:pPr>
              <w:suppressAutoHyphens w:val="0"/>
              <w:spacing w:line="240" w:lineRule="auto"/>
              <w:jc w:val="center"/>
              <w:textAlignment w:val="auto"/>
              <w:rPr>
                <w:b/>
                <w:bCs/>
                <w:kern w:val="0"/>
                <w:sz w:val="20"/>
                <w:szCs w:val="20"/>
                <w:lang w:eastAsia="ru-RU"/>
              </w:rPr>
            </w:pPr>
            <w:r w:rsidRPr="00261F99">
              <w:rPr>
                <w:b/>
                <w:bCs/>
                <w:kern w:val="0"/>
                <w:sz w:val="20"/>
                <w:szCs w:val="20"/>
                <w:lang w:eastAsia="ru-RU"/>
              </w:rPr>
              <w:t>Производство основных видов сельскохозяйственной продукции</w:t>
            </w:r>
          </w:p>
        </w:tc>
        <w:tc>
          <w:tcPr>
            <w:tcW w:w="1134" w:type="dxa"/>
            <w:tcBorders>
              <w:top w:val="nil"/>
              <w:left w:val="nil"/>
              <w:bottom w:val="single" w:sz="4" w:space="0" w:color="auto"/>
              <w:right w:val="single" w:sz="4" w:space="0" w:color="auto"/>
            </w:tcBorders>
            <w:shd w:val="clear" w:color="auto" w:fill="auto"/>
            <w:noWrap/>
            <w:vAlign w:val="center"/>
          </w:tcPr>
          <w:p w14:paraId="1B3FAA61" w14:textId="53DF4878"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187,1</w:t>
            </w:r>
          </w:p>
        </w:tc>
        <w:tc>
          <w:tcPr>
            <w:tcW w:w="992" w:type="dxa"/>
            <w:tcBorders>
              <w:top w:val="nil"/>
              <w:left w:val="nil"/>
              <w:bottom w:val="single" w:sz="4" w:space="0" w:color="auto"/>
              <w:right w:val="single" w:sz="4" w:space="0" w:color="auto"/>
            </w:tcBorders>
            <w:shd w:val="clear" w:color="auto" w:fill="auto"/>
            <w:noWrap/>
            <w:vAlign w:val="center"/>
          </w:tcPr>
          <w:p w14:paraId="74780B00" w14:textId="37EBFF3B"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255,4</w:t>
            </w:r>
          </w:p>
        </w:tc>
      </w:tr>
      <w:tr w:rsidR="00911194" w:rsidRPr="00261F99" w14:paraId="1A224022"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21BD7BC7"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7D424E2A"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Картофель - всего, тыс. тонн</w:t>
            </w:r>
          </w:p>
        </w:tc>
        <w:tc>
          <w:tcPr>
            <w:tcW w:w="1134" w:type="dxa"/>
            <w:tcBorders>
              <w:top w:val="nil"/>
              <w:left w:val="nil"/>
              <w:bottom w:val="single" w:sz="4" w:space="0" w:color="auto"/>
              <w:right w:val="single" w:sz="4" w:space="0" w:color="auto"/>
            </w:tcBorders>
            <w:shd w:val="clear" w:color="auto" w:fill="auto"/>
            <w:noWrap/>
            <w:vAlign w:val="center"/>
          </w:tcPr>
          <w:p w14:paraId="73BDAF65" w14:textId="2D5695C7"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39,8</w:t>
            </w:r>
          </w:p>
        </w:tc>
        <w:tc>
          <w:tcPr>
            <w:tcW w:w="992" w:type="dxa"/>
            <w:tcBorders>
              <w:top w:val="nil"/>
              <w:left w:val="nil"/>
              <w:bottom w:val="single" w:sz="4" w:space="0" w:color="auto"/>
              <w:right w:val="single" w:sz="4" w:space="0" w:color="auto"/>
            </w:tcBorders>
            <w:shd w:val="clear" w:color="auto" w:fill="auto"/>
            <w:noWrap/>
            <w:vAlign w:val="center"/>
          </w:tcPr>
          <w:p w14:paraId="4EFEA58F" w14:textId="6DBCAF15"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53,0</w:t>
            </w:r>
          </w:p>
        </w:tc>
      </w:tr>
      <w:tr w:rsidR="00911194" w:rsidRPr="00261F99" w14:paraId="4B307CD8"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2F032262"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264ACEC3"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tcPr>
          <w:p w14:paraId="1EEADB6B" w14:textId="6DFCFCAA"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39,8</w:t>
            </w:r>
          </w:p>
        </w:tc>
        <w:tc>
          <w:tcPr>
            <w:tcW w:w="992" w:type="dxa"/>
            <w:tcBorders>
              <w:top w:val="nil"/>
              <w:left w:val="nil"/>
              <w:bottom w:val="single" w:sz="4" w:space="0" w:color="auto"/>
              <w:right w:val="single" w:sz="4" w:space="0" w:color="auto"/>
            </w:tcBorders>
            <w:shd w:val="clear" w:color="auto" w:fill="auto"/>
            <w:noWrap/>
            <w:vAlign w:val="center"/>
          </w:tcPr>
          <w:p w14:paraId="32F063C6" w14:textId="1D75EFEF"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53,0</w:t>
            </w:r>
          </w:p>
        </w:tc>
      </w:tr>
      <w:tr w:rsidR="00911194" w:rsidRPr="00261F99" w14:paraId="302C664B"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1E32431C"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09455E72"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Овощи - всего, тыс. тонн</w:t>
            </w:r>
          </w:p>
        </w:tc>
        <w:tc>
          <w:tcPr>
            <w:tcW w:w="1134" w:type="dxa"/>
            <w:tcBorders>
              <w:top w:val="nil"/>
              <w:left w:val="nil"/>
              <w:bottom w:val="single" w:sz="4" w:space="0" w:color="auto"/>
              <w:right w:val="single" w:sz="4" w:space="0" w:color="auto"/>
            </w:tcBorders>
            <w:shd w:val="clear" w:color="auto" w:fill="auto"/>
            <w:noWrap/>
            <w:vAlign w:val="center"/>
          </w:tcPr>
          <w:p w14:paraId="4544E3A7" w14:textId="50826623"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35,3</w:t>
            </w:r>
          </w:p>
        </w:tc>
        <w:tc>
          <w:tcPr>
            <w:tcW w:w="992" w:type="dxa"/>
            <w:tcBorders>
              <w:top w:val="nil"/>
              <w:left w:val="nil"/>
              <w:bottom w:val="single" w:sz="4" w:space="0" w:color="auto"/>
              <w:right w:val="single" w:sz="4" w:space="0" w:color="auto"/>
            </w:tcBorders>
            <w:shd w:val="clear" w:color="auto" w:fill="auto"/>
            <w:noWrap/>
            <w:vAlign w:val="center"/>
          </w:tcPr>
          <w:p w14:paraId="7EDE45E5" w14:textId="35951D0A"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47,0</w:t>
            </w:r>
          </w:p>
        </w:tc>
      </w:tr>
      <w:tr w:rsidR="00911194" w:rsidRPr="00261F99" w14:paraId="4FC1A703"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325D07B7"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35FDC15C"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tcPr>
          <w:p w14:paraId="62EFC401" w14:textId="339BDF51"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35,3</w:t>
            </w:r>
          </w:p>
        </w:tc>
        <w:tc>
          <w:tcPr>
            <w:tcW w:w="992" w:type="dxa"/>
            <w:tcBorders>
              <w:top w:val="nil"/>
              <w:left w:val="nil"/>
              <w:bottom w:val="single" w:sz="4" w:space="0" w:color="auto"/>
              <w:right w:val="single" w:sz="4" w:space="0" w:color="auto"/>
            </w:tcBorders>
            <w:shd w:val="clear" w:color="auto" w:fill="auto"/>
            <w:noWrap/>
            <w:vAlign w:val="center"/>
          </w:tcPr>
          <w:p w14:paraId="233F558C" w14:textId="7DD2EFDA"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47,0</w:t>
            </w:r>
          </w:p>
        </w:tc>
      </w:tr>
      <w:tr w:rsidR="00911194" w:rsidRPr="00261F99" w14:paraId="797F660E"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5330FF0C"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19B54AD9"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Плоды и ягоды - всего, тыс. тонн</w:t>
            </w:r>
          </w:p>
        </w:tc>
        <w:tc>
          <w:tcPr>
            <w:tcW w:w="1134" w:type="dxa"/>
            <w:tcBorders>
              <w:top w:val="nil"/>
              <w:left w:val="nil"/>
              <w:bottom w:val="single" w:sz="4" w:space="0" w:color="auto"/>
              <w:right w:val="single" w:sz="4" w:space="0" w:color="auto"/>
            </w:tcBorders>
            <w:shd w:val="clear" w:color="auto" w:fill="auto"/>
            <w:noWrap/>
            <w:vAlign w:val="center"/>
          </w:tcPr>
          <w:p w14:paraId="5B05385A" w14:textId="20487EB3"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3,9</w:t>
            </w:r>
          </w:p>
        </w:tc>
        <w:tc>
          <w:tcPr>
            <w:tcW w:w="992" w:type="dxa"/>
            <w:tcBorders>
              <w:top w:val="nil"/>
              <w:left w:val="nil"/>
              <w:bottom w:val="single" w:sz="4" w:space="0" w:color="auto"/>
              <w:right w:val="single" w:sz="4" w:space="0" w:color="auto"/>
            </w:tcBorders>
            <w:shd w:val="clear" w:color="auto" w:fill="auto"/>
            <w:noWrap/>
            <w:vAlign w:val="center"/>
          </w:tcPr>
          <w:p w14:paraId="724FC682" w14:textId="18316049"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5,2</w:t>
            </w:r>
          </w:p>
        </w:tc>
      </w:tr>
      <w:tr w:rsidR="00911194" w:rsidRPr="00261F99" w14:paraId="571593FE"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277B189B"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386BACFA"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tcPr>
          <w:p w14:paraId="15D7D547" w14:textId="589D6B9D"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3,9</w:t>
            </w:r>
          </w:p>
        </w:tc>
        <w:tc>
          <w:tcPr>
            <w:tcW w:w="992" w:type="dxa"/>
            <w:tcBorders>
              <w:top w:val="nil"/>
              <w:left w:val="nil"/>
              <w:bottom w:val="single" w:sz="4" w:space="0" w:color="auto"/>
              <w:right w:val="single" w:sz="4" w:space="0" w:color="auto"/>
            </w:tcBorders>
            <w:shd w:val="clear" w:color="auto" w:fill="auto"/>
            <w:noWrap/>
            <w:vAlign w:val="center"/>
          </w:tcPr>
          <w:p w14:paraId="141DD232" w14:textId="2A364485"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5,2</w:t>
            </w:r>
          </w:p>
        </w:tc>
      </w:tr>
      <w:tr w:rsidR="00911194" w:rsidRPr="00261F99" w14:paraId="36E3A035"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71DB4A37"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04BB231C"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 xml:space="preserve">Скот и птица (в живом весе)- всего, тыс. тонн </w:t>
            </w:r>
          </w:p>
        </w:tc>
        <w:tc>
          <w:tcPr>
            <w:tcW w:w="1134" w:type="dxa"/>
            <w:tcBorders>
              <w:top w:val="nil"/>
              <w:left w:val="nil"/>
              <w:bottom w:val="single" w:sz="4" w:space="0" w:color="auto"/>
              <w:right w:val="single" w:sz="4" w:space="0" w:color="auto"/>
            </w:tcBorders>
            <w:shd w:val="clear" w:color="auto" w:fill="auto"/>
            <w:noWrap/>
            <w:vAlign w:val="center"/>
          </w:tcPr>
          <w:p w14:paraId="1A3E97DB" w14:textId="22F875D2"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10,1</w:t>
            </w:r>
          </w:p>
        </w:tc>
        <w:tc>
          <w:tcPr>
            <w:tcW w:w="992" w:type="dxa"/>
            <w:tcBorders>
              <w:top w:val="nil"/>
              <w:left w:val="nil"/>
              <w:bottom w:val="single" w:sz="4" w:space="0" w:color="auto"/>
              <w:right w:val="single" w:sz="4" w:space="0" w:color="auto"/>
            </w:tcBorders>
            <w:shd w:val="clear" w:color="auto" w:fill="auto"/>
            <w:noWrap/>
            <w:vAlign w:val="center"/>
          </w:tcPr>
          <w:p w14:paraId="6E546640" w14:textId="30CCCD96"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13,4</w:t>
            </w:r>
          </w:p>
        </w:tc>
      </w:tr>
      <w:tr w:rsidR="00911194" w:rsidRPr="00261F99" w14:paraId="7F1FDD4F"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5585EDF0"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0E06047B"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в крестьянских (фермерских) хозяйствах и у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center"/>
          </w:tcPr>
          <w:p w14:paraId="17E69291" w14:textId="4A1CA4AA"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0,8</w:t>
            </w:r>
          </w:p>
        </w:tc>
        <w:tc>
          <w:tcPr>
            <w:tcW w:w="992" w:type="dxa"/>
            <w:tcBorders>
              <w:top w:val="nil"/>
              <w:left w:val="nil"/>
              <w:bottom w:val="single" w:sz="4" w:space="0" w:color="auto"/>
              <w:right w:val="single" w:sz="4" w:space="0" w:color="auto"/>
            </w:tcBorders>
            <w:shd w:val="clear" w:color="auto" w:fill="auto"/>
            <w:noWrap/>
            <w:vAlign w:val="center"/>
          </w:tcPr>
          <w:p w14:paraId="03917AC7" w14:textId="47E5F4C9"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1,1</w:t>
            </w:r>
          </w:p>
        </w:tc>
      </w:tr>
      <w:tr w:rsidR="00911194" w:rsidRPr="00261F99" w14:paraId="0AC0B977"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047A28AC"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5D770375"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tcPr>
          <w:p w14:paraId="39CC8974" w14:textId="5BEC937E"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9,2</w:t>
            </w:r>
          </w:p>
        </w:tc>
        <w:tc>
          <w:tcPr>
            <w:tcW w:w="992" w:type="dxa"/>
            <w:tcBorders>
              <w:top w:val="nil"/>
              <w:left w:val="nil"/>
              <w:bottom w:val="single" w:sz="4" w:space="0" w:color="auto"/>
              <w:right w:val="single" w:sz="4" w:space="0" w:color="auto"/>
            </w:tcBorders>
            <w:shd w:val="clear" w:color="auto" w:fill="auto"/>
            <w:noWrap/>
            <w:vAlign w:val="center"/>
          </w:tcPr>
          <w:p w14:paraId="76C1FAD5" w14:textId="1DE325C3"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12,3</w:t>
            </w:r>
          </w:p>
        </w:tc>
      </w:tr>
      <w:tr w:rsidR="00911194" w:rsidRPr="00261F99" w14:paraId="7F528417"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1E97B5EB"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3D2AA7E0"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Молок</w:t>
            </w:r>
            <w:proofErr w:type="gramStart"/>
            <w:r w:rsidRPr="00261F99">
              <w:rPr>
                <w:kern w:val="0"/>
                <w:sz w:val="20"/>
                <w:szCs w:val="20"/>
                <w:lang w:eastAsia="ru-RU"/>
              </w:rPr>
              <w:t>о-</w:t>
            </w:r>
            <w:proofErr w:type="gramEnd"/>
            <w:r w:rsidRPr="00261F99">
              <w:rPr>
                <w:kern w:val="0"/>
                <w:sz w:val="20"/>
                <w:szCs w:val="20"/>
                <w:lang w:eastAsia="ru-RU"/>
              </w:rPr>
              <w:t xml:space="preserve"> всего, тыс. тонн</w:t>
            </w:r>
          </w:p>
        </w:tc>
        <w:tc>
          <w:tcPr>
            <w:tcW w:w="1134" w:type="dxa"/>
            <w:tcBorders>
              <w:top w:val="nil"/>
              <w:left w:val="nil"/>
              <w:bottom w:val="single" w:sz="4" w:space="0" w:color="auto"/>
              <w:right w:val="single" w:sz="4" w:space="0" w:color="auto"/>
            </w:tcBorders>
            <w:shd w:val="clear" w:color="auto" w:fill="auto"/>
            <w:noWrap/>
            <w:vAlign w:val="center"/>
          </w:tcPr>
          <w:p w14:paraId="28771C5C" w14:textId="2E2C6D47"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98,0</w:t>
            </w:r>
          </w:p>
        </w:tc>
        <w:tc>
          <w:tcPr>
            <w:tcW w:w="992" w:type="dxa"/>
            <w:tcBorders>
              <w:top w:val="nil"/>
              <w:left w:val="nil"/>
              <w:bottom w:val="single" w:sz="4" w:space="0" w:color="auto"/>
              <w:right w:val="single" w:sz="4" w:space="0" w:color="auto"/>
            </w:tcBorders>
            <w:shd w:val="clear" w:color="auto" w:fill="auto"/>
            <w:noWrap/>
            <w:vAlign w:val="center"/>
          </w:tcPr>
          <w:p w14:paraId="7C87C30B" w14:textId="7969028C"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130,6</w:t>
            </w:r>
          </w:p>
        </w:tc>
      </w:tr>
      <w:tr w:rsidR="00911194" w:rsidRPr="00261F99" w14:paraId="6B028442"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1BA25361"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3D656ECE"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в сельскохозяйственных организациях</w:t>
            </w:r>
          </w:p>
        </w:tc>
        <w:tc>
          <w:tcPr>
            <w:tcW w:w="1134" w:type="dxa"/>
            <w:tcBorders>
              <w:top w:val="nil"/>
              <w:left w:val="nil"/>
              <w:bottom w:val="single" w:sz="4" w:space="0" w:color="auto"/>
              <w:right w:val="single" w:sz="4" w:space="0" w:color="auto"/>
            </w:tcBorders>
            <w:shd w:val="clear" w:color="auto" w:fill="auto"/>
            <w:noWrap/>
            <w:vAlign w:val="center"/>
          </w:tcPr>
          <w:p w14:paraId="7758A202" w14:textId="4C93B92F"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14:paraId="1E4C2A61" w14:textId="5A341185"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90,0</w:t>
            </w:r>
          </w:p>
        </w:tc>
      </w:tr>
      <w:tr w:rsidR="00911194" w:rsidRPr="00261F99" w14:paraId="48AAFF80" w14:textId="77777777" w:rsidTr="00A35A88">
        <w:trPr>
          <w:trHeight w:val="127"/>
        </w:trPr>
        <w:tc>
          <w:tcPr>
            <w:tcW w:w="1020" w:type="dxa"/>
            <w:vMerge/>
            <w:tcBorders>
              <w:top w:val="nil"/>
              <w:left w:val="single" w:sz="4" w:space="0" w:color="auto"/>
              <w:bottom w:val="single" w:sz="4" w:space="0" w:color="auto"/>
              <w:right w:val="single" w:sz="4" w:space="0" w:color="auto"/>
            </w:tcBorders>
            <w:vAlign w:val="center"/>
            <w:hideMark/>
          </w:tcPr>
          <w:p w14:paraId="5A98BA95"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303AC178"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в крестьянских (фермерских) хозяйствах и у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center"/>
          </w:tcPr>
          <w:p w14:paraId="591CDC2E" w14:textId="1A91062B"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14:paraId="4337A468" w14:textId="48A653D9"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0,2</w:t>
            </w:r>
          </w:p>
        </w:tc>
      </w:tr>
      <w:tr w:rsidR="00911194" w:rsidRPr="00261F99" w14:paraId="0170B35B"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6318A38B"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434707BA"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tcPr>
          <w:p w14:paraId="17004A8E" w14:textId="2FEB7676"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14:paraId="0138F737" w14:textId="772C6368"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40,4</w:t>
            </w:r>
          </w:p>
        </w:tc>
      </w:tr>
      <w:tr w:rsidR="00911194" w:rsidRPr="00261F99" w14:paraId="158BE45A"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5B9D4A47"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3C376F2E"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Яйц</w:t>
            </w:r>
            <w:proofErr w:type="gramStart"/>
            <w:r w:rsidRPr="00261F99">
              <w:rPr>
                <w:kern w:val="0"/>
                <w:sz w:val="20"/>
                <w:szCs w:val="20"/>
                <w:lang w:eastAsia="ru-RU"/>
              </w:rPr>
              <w:t>а-</w:t>
            </w:r>
            <w:proofErr w:type="gramEnd"/>
            <w:r w:rsidRPr="00261F99">
              <w:rPr>
                <w:kern w:val="0"/>
                <w:sz w:val="20"/>
                <w:szCs w:val="20"/>
                <w:lang w:eastAsia="ru-RU"/>
              </w:rPr>
              <w:t xml:space="preserve"> всего, тыс. штук</w:t>
            </w:r>
          </w:p>
        </w:tc>
        <w:tc>
          <w:tcPr>
            <w:tcW w:w="1134" w:type="dxa"/>
            <w:tcBorders>
              <w:top w:val="nil"/>
              <w:left w:val="nil"/>
              <w:bottom w:val="single" w:sz="4" w:space="0" w:color="auto"/>
              <w:right w:val="single" w:sz="4" w:space="0" w:color="auto"/>
            </w:tcBorders>
            <w:shd w:val="clear" w:color="auto" w:fill="auto"/>
            <w:noWrap/>
            <w:vAlign w:val="center"/>
          </w:tcPr>
          <w:p w14:paraId="35B0F9B9" w14:textId="7CEE851D"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14:paraId="61690905" w14:textId="65759EF2"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6,2</w:t>
            </w:r>
          </w:p>
        </w:tc>
      </w:tr>
      <w:tr w:rsidR="00911194" w:rsidRPr="00261F99" w14:paraId="03E8536E"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32C41AE0"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2847D679"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в крестьянских (фермерских) хозяйствах и у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center"/>
          </w:tcPr>
          <w:p w14:paraId="66FBA44A" w14:textId="45B302B0"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14:paraId="5EDA9DE5" w14:textId="7F7AE191"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0,5</w:t>
            </w:r>
          </w:p>
        </w:tc>
      </w:tr>
      <w:tr w:rsidR="00911194" w:rsidRPr="00261F99" w14:paraId="69CBFA94"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02D55265"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4CC69F58"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tcPr>
          <w:p w14:paraId="7ADBC4B7" w14:textId="282C6A65"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14:paraId="5C1697D7" w14:textId="4AFA5BC3"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5,6</w:t>
            </w:r>
          </w:p>
        </w:tc>
      </w:tr>
      <w:tr w:rsidR="00911194" w:rsidRPr="00261F99" w14:paraId="08579A05" w14:textId="77777777" w:rsidTr="00A35A88">
        <w:trPr>
          <w:trHeight w:val="58"/>
        </w:trPr>
        <w:tc>
          <w:tcPr>
            <w:tcW w:w="1020" w:type="dxa"/>
            <w:vMerge w:val="restart"/>
            <w:tcBorders>
              <w:top w:val="nil"/>
              <w:left w:val="single" w:sz="4" w:space="0" w:color="auto"/>
              <w:bottom w:val="nil"/>
              <w:right w:val="single" w:sz="4" w:space="0" w:color="auto"/>
            </w:tcBorders>
            <w:shd w:val="clear" w:color="auto" w:fill="auto"/>
            <w:noWrap/>
            <w:vAlign w:val="center"/>
            <w:hideMark/>
          </w:tcPr>
          <w:p w14:paraId="5158FA0C" w14:textId="77777777" w:rsidR="00911194" w:rsidRPr="00261F99" w:rsidRDefault="00911194" w:rsidP="001D3E6D">
            <w:pPr>
              <w:suppressAutoHyphens w:val="0"/>
              <w:spacing w:line="240" w:lineRule="auto"/>
              <w:jc w:val="center"/>
              <w:textAlignment w:val="auto"/>
              <w:rPr>
                <w:b/>
                <w:bCs/>
                <w:color w:val="000000"/>
                <w:kern w:val="0"/>
                <w:sz w:val="20"/>
                <w:szCs w:val="20"/>
                <w:lang w:eastAsia="ru-RU"/>
              </w:rPr>
            </w:pPr>
            <w:r w:rsidRPr="00261F99">
              <w:rPr>
                <w:b/>
                <w:bCs/>
                <w:color w:val="000000"/>
                <w:kern w:val="0"/>
                <w:sz w:val="20"/>
                <w:szCs w:val="20"/>
                <w:lang w:eastAsia="ru-RU"/>
              </w:rPr>
              <w:t>5.</w:t>
            </w:r>
          </w:p>
        </w:tc>
        <w:tc>
          <w:tcPr>
            <w:tcW w:w="6493" w:type="dxa"/>
            <w:tcBorders>
              <w:top w:val="nil"/>
              <w:left w:val="nil"/>
              <w:bottom w:val="single" w:sz="4" w:space="0" w:color="auto"/>
              <w:right w:val="single" w:sz="4" w:space="0" w:color="auto"/>
            </w:tcBorders>
            <w:shd w:val="clear" w:color="auto" w:fill="auto"/>
            <w:vAlign w:val="center"/>
            <w:hideMark/>
          </w:tcPr>
          <w:p w14:paraId="5D7D88FB" w14:textId="77777777" w:rsidR="00911194" w:rsidRPr="00261F99" w:rsidRDefault="00911194" w:rsidP="001D3E6D">
            <w:pPr>
              <w:suppressAutoHyphens w:val="0"/>
              <w:spacing w:line="240" w:lineRule="auto"/>
              <w:jc w:val="center"/>
              <w:textAlignment w:val="auto"/>
              <w:rPr>
                <w:b/>
                <w:bCs/>
                <w:kern w:val="0"/>
                <w:sz w:val="20"/>
                <w:szCs w:val="20"/>
                <w:lang w:eastAsia="ru-RU"/>
              </w:rPr>
            </w:pPr>
            <w:r w:rsidRPr="00261F99">
              <w:rPr>
                <w:b/>
                <w:bCs/>
                <w:kern w:val="0"/>
                <w:sz w:val="20"/>
                <w:szCs w:val="20"/>
                <w:lang w:eastAsia="ru-RU"/>
              </w:rPr>
              <w:t xml:space="preserve">Численность поголовья сельскохозяйственных животных  </w:t>
            </w:r>
          </w:p>
        </w:tc>
        <w:tc>
          <w:tcPr>
            <w:tcW w:w="1134" w:type="dxa"/>
            <w:tcBorders>
              <w:top w:val="nil"/>
              <w:left w:val="nil"/>
              <w:bottom w:val="single" w:sz="4" w:space="0" w:color="auto"/>
              <w:right w:val="single" w:sz="4" w:space="0" w:color="auto"/>
            </w:tcBorders>
            <w:shd w:val="clear" w:color="auto" w:fill="auto"/>
            <w:noWrap/>
            <w:vAlign w:val="center"/>
          </w:tcPr>
          <w:p w14:paraId="33FCF13B" w14:textId="3E0BA25C"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482,0</w:t>
            </w:r>
          </w:p>
        </w:tc>
        <w:tc>
          <w:tcPr>
            <w:tcW w:w="992" w:type="dxa"/>
            <w:tcBorders>
              <w:top w:val="nil"/>
              <w:left w:val="nil"/>
              <w:bottom w:val="single" w:sz="4" w:space="0" w:color="auto"/>
              <w:right w:val="single" w:sz="4" w:space="0" w:color="auto"/>
            </w:tcBorders>
            <w:shd w:val="clear" w:color="auto" w:fill="auto"/>
            <w:noWrap/>
            <w:vAlign w:val="center"/>
          </w:tcPr>
          <w:p w14:paraId="09BF3B6E" w14:textId="5F60844D"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560,0</w:t>
            </w:r>
          </w:p>
        </w:tc>
      </w:tr>
      <w:tr w:rsidR="00911194" w:rsidRPr="00261F99" w14:paraId="5F627736" w14:textId="77777777" w:rsidTr="00A35A88">
        <w:trPr>
          <w:trHeight w:val="58"/>
        </w:trPr>
        <w:tc>
          <w:tcPr>
            <w:tcW w:w="1020" w:type="dxa"/>
            <w:vMerge/>
            <w:tcBorders>
              <w:top w:val="nil"/>
              <w:left w:val="single" w:sz="4" w:space="0" w:color="auto"/>
              <w:bottom w:val="nil"/>
              <w:right w:val="single" w:sz="4" w:space="0" w:color="auto"/>
            </w:tcBorders>
            <w:vAlign w:val="center"/>
            <w:hideMark/>
          </w:tcPr>
          <w:p w14:paraId="23BC67FE"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0DEE3B44"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Крупный рогатый скот, голов</w:t>
            </w:r>
          </w:p>
        </w:tc>
        <w:tc>
          <w:tcPr>
            <w:tcW w:w="1134" w:type="dxa"/>
            <w:tcBorders>
              <w:top w:val="nil"/>
              <w:left w:val="nil"/>
              <w:bottom w:val="single" w:sz="4" w:space="0" w:color="auto"/>
              <w:right w:val="single" w:sz="4" w:space="0" w:color="auto"/>
            </w:tcBorders>
            <w:shd w:val="clear" w:color="auto" w:fill="auto"/>
            <w:noWrap/>
            <w:vAlign w:val="center"/>
          </w:tcPr>
          <w:p w14:paraId="076457D4" w14:textId="14C078DC"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317,0</w:t>
            </w:r>
          </w:p>
        </w:tc>
        <w:tc>
          <w:tcPr>
            <w:tcW w:w="992" w:type="dxa"/>
            <w:tcBorders>
              <w:top w:val="nil"/>
              <w:left w:val="nil"/>
              <w:bottom w:val="single" w:sz="4" w:space="0" w:color="auto"/>
              <w:right w:val="single" w:sz="4" w:space="0" w:color="auto"/>
            </w:tcBorders>
            <w:shd w:val="clear" w:color="auto" w:fill="auto"/>
            <w:noWrap/>
            <w:vAlign w:val="center"/>
          </w:tcPr>
          <w:p w14:paraId="2F8A155E" w14:textId="36E93F34"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395,0</w:t>
            </w:r>
          </w:p>
        </w:tc>
      </w:tr>
      <w:tr w:rsidR="00911194" w:rsidRPr="00261F99" w14:paraId="0DA2136A" w14:textId="77777777" w:rsidTr="00A35A88">
        <w:trPr>
          <w:trHeight w:val="58"/>
        </w:trPr>
        <w:tc>
          <w:tcPr>
            <w:tcW w:w="1020" w:type="dxa"/>
            <w:vMerge/>
            <w:tcBorders>
              <w:top w:val="nil"/>
              <w:left w:val="single" w:sz="4" w:space="0" w:color="auto"/>
              <w:bottom w:val="nil"/>
              <w:right w:val="single" w:sz="4" w:space="0" w:color="auto"/>
            </w:tcBorders>
            <w:vAlign w:val="center"/>
            <w:hideMark/>
          </w:tcPr>
          <w:p w14:paraId="5F843812"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6E67E221"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сельскохозяйственных организаций</w:t>
            </w:r>
          </w:p>
        </w:tc>
        <w:tc>
          <w:tcPr>
            <w:tcW w:w="1134" w:type="dxa"/>
            <w:tcBorders>
              <w:top w:val="nil"/>
              <w:left w:val="nil"/>
              <w:bottom w:val="single" w:sz="4" w:space="0" w:color="auto"/>
              <w:right w:val="single" w:sz="4" w:space="0" w:color="auto"/>
            </w:tcBorders>
            <w:shd w:val="clear" w:color="auto" w:fill="auto"/>
            <w:noWrap/>
            <w:vAlign w:val="center"/>
          </w:tcPr>
          <w:p w14:paraId="225AF2CB" w14:textId="2D2A78F8"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55,0</w:t>
            </w:r>
          </w:p>
        </w:tc>
        <w:tc>
          <w:tcPr>
            <w:tcW w:w="992" w:type="dxa"/>
            <w:tcBorders>
              <w:top w:val="nil"/>
              <w:left w:val="nil"/>
              <w:bottom w:val="single" w:sz="4" w:space="0" w:color="auto"/>
              <w:right w:val="single" w:sz="4" w:space="0" w:color="auto"/>
            </w:tcBorders>
            <w:shd w:val="clear" w:color="auto" w:fill="auto"/>
            <w:noWrap/>
            <w:vAlign w:val="center"/>
          </w:tcPr>
          <w:p w14:paraId="16211151" w14:textId="516F9C15"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55,0</w:t>
            </w:r>
          </w:p>
        </w:tc>
      </w:tr>
      <w:tr w:rsidR="00911194" w:rsidRPr="00261F99" w14:paraId="4FE94F7E" w14:textId="77777777" w:rsidTr="00A35A88">
        <w:trPr>
          <w:trHeight w:val="303"/>
        </w:trPr>
        <w:tc>
          <w:tcPr>
            <w:tcW w:w="1020" w:type="dxa"/>
            <w:vMerge/>
            <w:tcBorders>
              <w:top w:val="nil"/>
              <w:left w:val="single" w:sz="4" w:space="0" w:color="auto"/>
              <w:bottom w:val="nil"/>
              <w:right w:val="single" w:sz="4" w:space="0" w:color="auto"/>
            </w:tcBorders>
            <w:vAlign w:val="center"/>
            <w:hideMark/>
          </w:tcPr>
          <w:p w14:paraId="1DCF8BD2"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3E33C79D"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center"/>
          </w:tcPr>
          <w:p w14:paraId="637DA115" w14:textId="41C3B13D"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52,0</w:t>
            </w:r>
          </w:p>
        </w:tc>
        <w:tc>
          <w:tcPr>
            <w:tcW w:w="992" w:type="dxa"/>
            <w:tcBorders>
              <w:top w:val="nil"/>
              <w:left w:val="nil"/>
              <w:bottom w:val="single" w:sz="4" w:space="0" w:color="auto"/>
              <w:right w:val="single" w:sz="4" w:space="0" w:color="auto"/>
            </w:tcBorders>
            <w:shd w:val="clear" w:color="auto" w:fill="auto"/>
            <w:noWrap/>
            <w:vAlign w:val="center"/>
          </w:tcPr>
          <w:p w14:paraId="659994AB" w14:textId="0B734250"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58,0</w:t>
            </w:r>
          </w:p>
        </w:tc>
      </w:tr>
      <w:tr w:rsidR="00911194" w:rsidRPr="00261F99" w14:paraId="627821DA" w14:textId="77777777" w:rsidTr="00A35A88">
        <w:trPr>
          <w:trHeight w:val="58"/>
        </w:trPr>
        <w:tc>
          <w:tcPr>
            <w:tcW w:w="1020" w:type="dxa"/>
            <w:vMerge/>
            <w:tcBorders>
              <w:top w:val="nil"/>
              <w:left w:val="single" w:sz="4" w:space="0" w:color="auto"/>
              <w:bottom w:val="nil"/>
              <w:right w:val="single" w:sz="4" w:space="0" w:color="auto"/>
            </w:tcBorders>
            <w:vAlign w:val="center"/>
            <w:hideMark/>
          </w:tcPr>
          <w:p w14:paraId="449B79C7"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1B9B9B71"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tcPr>
          <w:p w14:paraId="3BA6F0DA" w14:textId="5FC39FAC"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210,0</w:t>
            </w:r>
          </w:p>
        </w:tc>
        <w:tc>
          <w:tcPr>
            <w:tcW w:w="992" w:type="dxa"/>
            <w:tcBorders>
              <w:top w:val="nil"/>
              <w:left w:val="nil"/>
              <w:bottom w:val="single" w:sz="4" w:space="0" w:color="auto"/>
              <w:right w:val="single" w:sz="4" w:space="0" w:color="auto"/>
            </w:tcBorders>
            <w:shd w:val="clear" w:color="auto" w:fill="auto"/>
            <w:noWrap/>
            <w:vAlign w:val="center"/>
          </w:tcPr>
          <w:p w14:paraId="0E72BAE2" w14:textId="6ED1748E"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282,0</w:t>
            </w:r>
          </w:p>
        </w:tc>
      </w:tr>
      <w:tr w:rsidR="00911194" w:rsidRPr="00261F99" w14:paraId="021D922D" w14:textId="77777777" w:rsidTr="00A35A88">
        <w:trPr>
          <w:trHeight w:val="58"/>
        </w:trPr>
        <w:tc>
          <w:tcPr>
            <w:tcW w:w="1020" w:type="dxa"/>
            <w:vMerge/>
            <w:tcBorders>
              <w:top w:val="nil"/>
              <w:left w:val="single" w:sz="4" w:space="0" w:color="auto"/>
              <w:bottom w:val="nil"/>
              <w:right w:val="single" w:sz="4" w:space="0" w:color="auto"/>
            </w:tcBorders>
            <w:vAlign w:val="center"/>
            <w:hideMark/>
          </w:tcPr>
          <w:p w14:paraId="35B7996A"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5F853C97" w14:textId="77777777" w:rsidR="00911194" w:rsidRPr="00261F99" w:rsidRDefault="00911194" w:rsidP="006718D5">
            <w:pPr>
              <w:suppressAutoHyphens w:val="0"/>
              <w:spacing w:line="240" w:lineRule="auto"/>
              <w:ind w:firstLineChars="300" w:firstLine="600"/>
              <w:textAlignment w:val="auto"/>
              <w:rPr>
                <w:kern w:val="0"/>
                <w:sz w:val="20"/>
                <w:szCs w:val="20"/>
                <w:lang w:eastAsia="ru-RU"/>
              </w:rPr>
            </w:pPr>
            <w:r w:rsidRPr="00261F99">
              <w:rPr>
                <w:kern w:val="0"/>
                <w:sz w:val="20"/>
                <w:szCs w:val="20"/>
                <w:lang w:eastAsia="ru-RU"/>
              </w:rPr>
              <w:t>из общего поголовья крупного рогатого скота — коровы, голов</w:t>
            </w:r>
          </w:p>
        </w:tc>
        <w:tc>
          <w:tcPr>
            <w:tcW w:w="1134" w:type="dxa"/>
            <w:tcBorders>
              <w:top w:val="nil"/>
              <w:left w:val="nil"/>
              <w:bottom w:val="single" w:sz="4" w:space="0" w:color="auto"/>
              <w:right w:val="single" w:sz="4" w:space="0" w:color="auto"/>
            </w:tcBorders>
            <w:shd w:val="clear" w:color="auto" w:fill="auto"/>
            <w:noWrap/>
            <w:vAlign w:val="center"/>
          </w:tcPr>
          <w:p w14:paraId="157258D4" w14:textId="74715B14"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180,0</w:t>
            </w:r>
          </w:p>
        </w:tc>
        <w:tc>
          <w:tcPr>
            <w:tcW w:w="992" w:type="dxa"/>
            <w:tcBorders>
              <w:top w:val="nil"/>
              <w:left w:val="nil"/>
              <w:bottom w:val="single" w:sz="4" w:space="0" w:color="auto"/>
              <w:right w:val="single" w:sz="4" w:space="0" w:color="auto"/>
            </w:tcBorders>
            <w:shd w:val="clear" w:color="auto" w:fill="auto"/>
            <w:noWrap/>
            <w:vAlign w:val="center"/>
          </w:tcPr>
          <w:p w14:paraId="5EC68D0A" w14:textId="3BBFF2E5"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206,0</w:t>
            </w:r>
          </w:p>
        </w:tc>
      </w:tr>
      <w:tr w:rsidR="00911194" w:rsidRPr="00261F99" w14:paraId="6E635BD4" w14:textId="77777777" w:rsidTr="00A35A88">
        <w:trPr>
          <w:trHeight w:val="62"/>
        </w:trPr>
        <w:tc>
          <w:tcPr>
            <w:tcW w:w="1020" w:type="dxa"/>
            <w:vMerge/>
            <w:tcBorders>
              <w:top w:val="nil"/>
              <w:left w:val="single" w:sz="4" w:space="0" w:color="auto"/>
              <w:bottom w:val="nil"/>
              <w:right w:val="single" w:sz="4" w:space="0" w:color="auto"/>
            </w:tcBorders>
            <w:vAlign w:val="center"/>
            <w:hideMark/>
          </w:tcPr>
          <w:p w14:paraId="437D7E25"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405D3B51" w14:textId="77777777" w:rsidR="00911194" w:rsidRPr="00261F99" w:rsidRDefault="00911194" w:rsidP="006718D5">
            <w:pPr>
              <w:suppressAutoHyphens w:val="0"/>
              <w:spacing w:line="240" w:lineRule="auto"/>
              <w:ind w:firstLineChars="500" w:firstLine="1000"/>
              <w:textAlignment w:val="auto"/>
              <w:rPr>
                <w:kern w:val="0"/>
                <w:sz w:val="20"/>
                <w:szCs w:val="20"/>
                <w:lang w:eastAsia="ru-RU"/>
              </w:rPr>
            </w:pPr>
            <w:r w:rsidRPr="00261F99">
              <w:rPr>
                <w:kern w:val="0"/>
                <w:sz w:val="20"/>
                <w:szCs w:val="20"/>
                <w:lang w:eastAsia="ru-RU"/>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center"/>
          </w:tcPr>
          <w:p w14:paraId="53B97628" w14:textId="4DD612EF"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60,0</w:t>
            </w:r>
          </w:p>
        </w:tc>
        <w:tc>
          <w:tcPr>
            <w:tcW w:w="992" w:type="dxa"/>
            <w:tcBorders>
              <w:top w:val="nil"/>
              <w:left w:val="nil"/>
              <w:bottom w:val="single" w:sz="4" w:space="0" w:color="auto"/>
              <w:right w:val="single" w:sz="4" w:space="0" w:color="auto"/>
            </w:tcBorders>
            <w:shd w:val="clear" w:color="auto" w:fill="auto"/>
            <w:noWrap/>
            <w:vAlign w:val="center"/>
          </w:tcPr>
          <w:p w14:paraId="0CF6AD4F" w14:textId="28A12933"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60,0</w:t>
            </w:r>
          </w:p>
        </w:tc>
      </w:tr>
      <w:tr w:rsidR="00911194" w:rsidRPr="00261F99" w14:paraId="18EA9EBA" w14:textId="77777777" w:rsidTr="00A35A88">
        <w:trPr>
          <w:trHeight w:val="58"/>
        </w:trPr>
        <w:tc>
          <w:tcPr>
            <w:tcW w:w="1020" w:type="dxa"/>
            <w:vMerge/>
            <w:tcBorders>
              <w:top w:val="nil"/>
              <w:left w:val="single" w:sz="4" w:space="0" w:color="auto"/>
              <w:bottom w:val="nil"/>
              <w:right w:val="single" w:sz="4" w:space="0" w:color="auto"/>
            </w:tcBorders>
            <w:vAlign w:val="center"/>
            <w:hideMark/>
          </w:tcPr>
          <w:p w14:paraId="74C6D3B1"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0AB41AED" w14:textId="77777777" w:rsidR="00911194" w:rsidRPr="00261F99" w:rsidRDefault="00911194" w:rsidP="006718D5">
            <w:pPr>
              <w:suppressAutoHyphens w:val="0"/>
              <w:spacing w:line="240" w:lineRule="auto"/>
              <w:ind w:firstLineChars="500" w:firstLine="1000"/>
              <w:textAlignment w:val="auto"/>
              <w:rPr>
                <w:kern w:val="0"/>
                <w:sz w:val="20"/>
                <w:szCs w:val="20"/>
                <w:lang w:eastAsia="ru-RU"/>
              </w:rPr>
            </w:pPr>
            <w:r w:rsidRPr="00261F99">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tcPr>
          <w:p w14:paraId="3A799FAF" w14:textId="49B66337"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120,0</w:t>
            </w:r>
          </w:p>
        </w:tc>
        <w:tc>
          <w:tcPr>
            <w:tcW w:w="992" w:type="dxa"/>
            <w:tcBorders>
              <w:top w:val="nil"/>
              <w:left w:val="nil"/>
              <w:bottom w:val="single" w:sz="4" w:space="0" w:color="auto"/>
              <w:right w:val="single" w:sz="4" w:space="0" w:color="auto"/>
            </w:tcBorders>
            <w:shd w:val="clear" w:color="auto" w:fill="auto"/>
            <w:noWrap/>
            <w:vAlign w:val="center"/>
          </w:tcPr>
          <w:p w14:paraId="66EFCF25" w14:textId="75091F13"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146,0</w:t>
            </w:r>
          </w:p>
        </w:tc>
      </w:tr>
      <w:tr w:rsidR="00911194" w:rsidRPr="00261F99" w14:paraId="3FF0B381" w14:textId="77777777" w:rsidTr="00A35A88">
        <w:trPr>
          <w:trHeight w:val="58"/>
        </w:trPr>
        <w:tc>
          <w:tcPr>
            <w:tcW w:w="1020" w:type="dxa"/>
            <w:vMerge/>
            <w:tcBorders>
              <w:top w:val="nil"/>
              <w:left w:val="single" w:sz="4" w:space="0" w:color="auto"/>
              <w:bottom w:val="nil"/>
              <w:right w:val="single" w:sz="4" w:space="0" w:color="auto"/>
            </w:tcBorders>
            <w:vAlign w:val="center"/>
            <w:hideMark/>
          </w:tcPr>
          <w:p w14:paraId="7BD808B4"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29D2D801"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 xml:space="preserve">Свиньи, голов </w:t>
            </w:r>
          </w:p>
        </w:tc>
        <w:tc>
          <w:tcPr>
            <w:tcW w:w="1134" w:type="dxa"/>
            <w:tcBorders>
              <w:top w:val="nil"/>
              <w:left w:val="nil"/>
              <w:bottom w:val="single" w:sz="4" w:space="0" w:color="auto"/>
              <w:right w:val="single" w:sz="4" w:space="0" w:color="auto"/>
            </w:tcBorders>
            <w:shd w:val="clear" w:color="auto" w:fill="auto"/>
            <w:noWrap/>
            <w:vAlign w:val="center"/>
          </w:tcPr>
          <w:p w14:paraId="18B56686" w14:textId="79FA23E5"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14:paraId="022AD316" w14:textId="0C3FFC1C"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w:t>
            </w:r>
          </w:p>
        </w:tc>
      </w:tr>
      <w:tr w:rsidR="00911194" w:rsidRPr="00261F99" w14:paraId="10FBDA12" w14:textId="77777777" w:rsidTr="00A35A88">
        <w:trPr>
          <w:trHeight w:val="104"/>
        </w:trPr>
        <w:tc>
          <w:tcPr>
            <w:tcW w:w="1020" w:type="dxa"/>
            <w:vMerge/>
            <w:tcBorders>
              <w:top w:val="nil"/>
              <w:left w:val="single" w:sz="4" w:space="0" w:color="auto"/>
              <w:bottom w:val="nil"/>
              <w:right w:val="single" w:sz="4" w:space="0" w:color="auto"/>
            </w:tcBorders>
            <w:vAlign w:val="center"/>
            <w:hideMark/>
          </w:tcPr>
          <w:p w14:paraId="102344C5"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3411E912"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крестьянских (фермерских) хозяйств и хозяйств индивидуальных предпринимателей</w:t>
            </w:r>
          </w:p>
        </w:tc>
        <w:tc>
          <w:tcPr>
            <w:tcW w:w="1134" w:type="dxa"/>
            <w:tcBorders>
              <w:top w:val="nil"/>
              <w:left w:val="nil"/>
              <w:bottom w:val="single" w:sz="4" w:space="0" w:color="auto"/>
              <w:right w:val="single" w:sz="4" w:space="0" w:color="auto"/>
            </w:tcBorders>
            <w:shd w:val="clear" w:color="auto" w:fill="auto"/>
            <w:noWrap/>
            <w:vAlign w:val="center"/>
          </w:tcPr>
          <w:p w14:paraId="2E273786" w14:textId="0DB771A7"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14:paraId="3189DD4E" w14:textId="518FBEFA"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w:t>
            </w:r>
          </w:p>
        </w:tc>
      </w:tr>
      <w:tr w:rsidR="00911194" w:rsidRPr="00261F99" w14:paraId="7FE98D0E" w14:textId="77777777" w:rsidTr="00A35A88">
        <w:trPr>
          <w:trHeight w:val="58"/>
        </w:trPr>
        <w:tc>
          <w:tcPr>
            <w:tcW w:w="1020" w:type="dxa"/>
            <w:vMerge/>
            <w:tcBorders>
              <w:top w:val="nil"/>
              <w:left w:val="single" w:sz="4" w:space="0" w:color="auto"/>
              <w:bottom w:val="nil"/>
              <w:right w:val="single" w:sz="4" w:space="0" w:color="auto"/>
            </w:tcBorders>
            <w:vAlign w:val="center"/>
            <w:hideMark/>
          </w:tcPr>
          <w:p w14:paraId="28E9AB20"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2756A226"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в личных подсобных хозяйствах</w:t>
            </w:r>
          </w:p>
        </w:tc>
        <w:tc>
          <w:tcPr>
            <w:tcW w:w="1134" w:type="dxa"/>
            <w:tcBorders>
              <w:top w:val="nil"/>
              <w:left w:val="nil"/>
              <w:bottom w:val="single" w:sz="4" w:space="0" w:color="auto"/>
              <w:right w:val="single" w:sz="4" w:space="0" w:color="auto"/>
            </w:tcBorders>
            <w:shd w:val="clear" w:color="auto" w:fill="auto"/>
            <w:noWrap/>
            <w:vAlign w:val="center"/>
          </w:tcPr>
          <w:p w14:paraId="41975622" w14:textId="129E5636"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14:paraId="65D03762" w14:textId="5F5E23D7"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w:t>
            </w:r>
          </w:p>
        </w:tc>
      </w:tr>
      <w:tr w:rsidR="00911194" w:rsidRPr="00261F99" w14:paraId="04D8EC11" w14:textId="77777777" w:rsidTr="00A35A88">
        <w:trPr>
          <w:trHeight w:val="58"/>
        </w:trPr>
        <w:tc>
          <w:tcPr>
            <w:tcW w:w="1020" w:type="dxa"/>
            <w:vMerge/>
            <w:tcBorders>
              <w:top w:val="nil"/>
              <w:left w:val="single" w:sz="4" w:space="0" w:color="auto"/>
              <w:bottom w:val="nil"/>
              <w:right w:val="single" w:sz="4" w:space="0" w:color="auto"/>
            </w:tcBorders>
            <w:vAlign w:val="center"/>
            <w:hideMark/>
          </w:tcPr>
          <w:p w14:paraId="3DD545DA"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39E58819"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Овцы и козы, голов</w:t>
            </w:r>
          </w:p>
        </w:tc>
        <w:tc>
          <w:tcPr>
            <w:tcW w:w="1134" w:type="dxa"/>
            <w:tcBorders>
              <w:top w:val="nil"/>
              <w:left w:val="nil"/>
              <w:bottom w:val="single" w:sz="4" w:space="0" w:color="auto"/>
              <w:right w:val="single" w:sz="4" w:space="0" w:color="auto"/>
            </w:tcBorders>
            <w:shd w:val="clear" w:color="auto" w:fill="auto"/>
            <w:noWrap/>
            <w:vAlign w:val="center"/>
          </w:tcPr>
          <w:p w14:paraId="35A300FF" w14:textId="3991E139"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162,0</w:t>
            </w:r>
          </w:p>
        </w:tc>
        <w:tc>
          <w:tcPr>
            <w:tcW w:w="992" w:type="dxa"/>
            <w:tcBorders>
              <w:top w:val="nil"/>
              <w:left w:val="nil"/>
              <w:bottom w:val="single" w:sz="4" w:space="0" w:color="auto"/>
              <w:right w:val="single" w:sz="4" w:space="0" w:color="auto"/>
            </w:tcBorders>
            <w:shd w:val="clear" w:color="auto" w:fill="auto"/>
            <w:noWrap/>
            <w:vAlign w:val="center"/>
          </w:tcPr>
          <w:p w14:paraId="496A0F47" w14:textId="2C7A13B0"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162,0</w:t>
            </w:r>
          </w:p>
        </w:tc>
      </w:tr>
      <w:tr w:rsidR="00911194" w:rsidRPr="00261F99" w14:paraId="1AA7C1B1" w14:textId="77777777" w:rsidTr="00A35A88">
        <w:trPr>
          <w:trHeight w:val="58"/>
        </w:trPr>
        <w:tc>
          <w:tcPr>
            <w:tcW w:w="1020" w:type="dxa"/>
            <w:vMerge/>
            <w:tcBorders>
              <w:top w:val="nil"/>
              <w:left w:val="single" w:sz="4" w:space="0" w:color="auto"/>
              <w:bottom w:val="nil"/>
              <w:right w:val="single" w:sz="4" w:space="0" w:color="auto"/>
            </w:tcBorders>
            <w:vAlign w:val="center"/>
            <w:hideMark/>
          </w:tcPr>
          <w:p w14:paraId="10E4F06A"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39E7DABD"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Птица, тысяч голов</w:t>
            </w:r>
          </w:p>
        </w:tc>
        <w:tc>
          <w:tcPr>
            <w:tcW w:w="1134" w:type="dxa"/>
            <w:tcBorders>
              <w:top w:val="nil"/>
              <w:left w:val="nil"/>
              <w:bottom w:val="single" w:sz="4" w:space="0" w:color="auto"/>
              <w:right w:val="single" w:sz="4" w:space="0" w:color="auto"/>
            </w:tcBorders>
            <w:shd w:val="clear" w:color="auto" w:fill="auto"/>
            <w:noWrap/>
            <w:vAlign w:val="center"/>
          </w:tcPr>
          <w:p w14:paraId="0EBF6266" w14:textId="62520174"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3,0</w:t>
            </w:r>
          </w:p>
        </w:tc>
        <w:tc>
          <w:tcPr>
            <w:tcW w:w="992" w:type="dxa"/>
            <w:tcBorders>
              <w:top w:val="nil"/>
              <w:left w:val="nil"/>
              <w:bottom w:val="single" w:sz="4" w:space="0" w:color="auto"/>
              <w:right w:val="single" w:sz="4" w:space="0" w:color="auto"/>
            </w:tcBorders>
            <w:shd w:val="clear" w:color="auto" w:fill="auto"/>
            <w:noWrap/>
            <w:vAlign w:val="center"/>
          </w:tcPr>
          <w:p w14:paraId="5F2E9F72" w14:textId="7F0EBA05"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3,0</w:t>
            </w:r>
          </w:p>
        </w:tc>
      </w:tr>
      <w:tr w:rsidR="00911194" w:rsidRPr="00261F99" w14:paraId="1CFB8DFC" w14:textId="77777777" w:rsidTr="00A35A88">
        <w:trPr>
          <w:trHeight w:val="58"/>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BE5EA5" w14:textId="77777777" w:rsidR="00911194" w:rsidRPr="00261F99" w:rsidRDefault="00911194" w:rsidP="001D3E6D">
            <w:pPr>
              <w:suppressAutoHyphens w:val="0"/>
              <w:spacing w:line="240" w:lineRule="auto"/>
              <w:jc w:val="center"/>
              <w:textAlignment w:val="auto"/>
              <w:rPr>
                <w:b/>
                <w:bCs/>
                <w:color w:val="000000"/>
                <w:kern w:val="0"/>
                <w:sz w:val="20"/>
                <w:szCs w:val="20"/>
                <w:lang w:eastAsia="ru-RU"/>
              </w:rPr>
            </w:pPr>
            <w:r w:rsidRPr="00261F99">
              <w:rPr>
                <w:b/>
                <w:bCs/>
                <w:color w:val="000000"/>
                <w:kern w:val="0"/>
                <w:sz w:val="20"/>
                <w:szCs w:val="20"/>
                <w:lang w:eastAsia="ru-RU"/>
              </w:rPr>
              <w:t>6.</w:t>
            </w:r>
          </w:p>
        </w:tc>
        <w:tc>
          <w:tcPr>
            <w:tcW w:w="6493" w:type="dxa"/>
            <w:tcBorders>
              <w:top w:val="nil"/>
              <w:left w:val="nil"/>
              <w:bottom w:val="single" w:sz="4" w:space="0" w:color="auto"/>
              <w:right w:val="single" w:sz="4" w:space="0" w:color="auto"/>
            </w:tcBorders>
            <w:shd w:val="clear" w:color="auto" w:fill="auto"/>
            <w:vAlign w:val="center"/>
            <w:hideMark/>
          </w:tcPr>
          <w:p w14:paraId="1241B464" w14:textId="77777777" w:rsidR="00911194" w:rsidRPr="00261F99" w:rsidRDefault="00911194" w:rsidP="001D3E6D">
            <w:pPr>
              <w:suppressAutoHyphens w:val="0"/>
              <w:spacing w:line="240" w:lineRule="auto"/>
              <w:jc w:val="center"/>
              <w:textAlignment w:val="auto"/>
              <w:rPr>
                <w:b/>
                <w:bCs/>
                <w:kern w:val="0"/>
                <w:sz w:val="20"/>
                <w:szCs w:val="20"/>
                <w:lang w:eastAsia="ru-RU"/>
              </w:rPr>
            </w:pPr>
            <w:r w:rsidRPr="00261F99">
              <w:rPr>
                <w:b/>
                <w:bCs/>
                <w:kern w:val="0"/>
                <w:sz w:val="20"/>
                <w:szCs w:val="20"/>
                <w:lang w:eastAsia="ru-RU"/>
              </w:rPr>
              <w:t>Социальная сфера</w:t>
            </w:r>
          </w:p>
        </w:tc>
        <w:tc>
          <w:tcPr>
            <w:tcW w:w="1134" w:type="dxa"/>
            <w:tcBorders>
              <w:top w:val="nil"/>
              <w:left w:val="nil"/>
              <w:bottom w:val="single" w:sz="4" w:space="0" w:color="auto"/>
              <w:right w:val="single" w:sz="4" w:space="0" w:color="auto"/>
            </w:tcBorders>
            <w:shd w:val="clear" w:color="auto" w:fill="auto"/>
            <w:noWrap/>
            <w:vAlign w:val="center"/>
          </w:tcPr>
          <w:p w14:paraId="7DB208A3" w14:textId="61810C70"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14:paraId="32024AC7" w14:textId="2EC70AAB"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 </w:t>
            </w:r>
          </w:p>
        </w:tc>
      </w:tr>
      <w:tr w:rsidR="00911194" w:rsidRPr="00261F99" w14:paraId="09356690" w14:textId="77777777" w:rsidTr="00A35A88">
        <w:trPr>
          <w:trHeight w:val="237"/>
        </w:trPr>
        <w:tc>
          <w:tcPr>
            <w:tcW w:w="1020" w:type="dxa"/>
            <w:vMerge/>
            <w:tcBorders>
              <w:top w:val="nil"/>
              <w:left w:val="single" w:sz="4" w:space="0" w:color="auto"/>
              <w:bottom w:val="single" w:sz="4" w:space="0" w:color="auto"/>
              <w:right w:val="single" w:sz="4" w:space="0" w:color="auto"/>
            </w:tcBorders>
            <w:vAlign w:val="center"/>
            <w:hideMark/>
          </w:tcPr>
          <w:p w14:paraId="7982C047"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28176BCA"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Численность детей в  дошкольных  образовательных учреждениях, тыс. чел.</w:t>
            </w:r>
          </w:p>
        </w:tc>
        <w:tc>
          <w:tcPr>
            <w:tcW w:w="1134" w:type="dxa"/>
            <w:tcBorders>
              <w:top w:val="nil"/>
              <w:left w:val="nil"/>
              <w:bottom w:val="single" w:sz="4" w:space="0" w:color="auto"/>
              <w:right w:val="single" w:sz="4" w:space="0" w:color="auto"/>
            </w:tcBorders>
            <w:shd w:val="clear" w:color="auto" w:fill="auto"/>
            <w:noWrap/>
            <w:vAlign w:val="center"/>
          </w:tcPr>
          <w:p w14:paraId="258EF1EF" w14:textId="24F0FDC4"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0,2</w:t>
            </w:r>
          </w:p>
        </w:tc>
        <w:tc>
          <w:tcPr>
            <w:tcW w:w="992" w:type="dxa"/>
            <w:tcBorders>
              <w:top w:val="nil"/>
              <w:left w:val="nil"/>
              <w:bottom w:val="single" w:sz="4" w:space="0" w:color="auto"/>
              <w:right w:val="single" w:sz="4" w:space="0" w:color="auto"/>
            </w:tcBorders>
            <w:shd w:val="clear" w:color="auto" w:fill="auto"/>
            <w:noWrap/>
            <w:vAlign w:val="center"/>
          </w:tcPr>
          <w:p w14:paraId="77E43796" w14:textId="4C441228"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0,2</w:t>
            </w:r>
          </w:p>
        </w:tc>
      </w:tr>
      <w:tr w:rsidR="00911194" w:rsidRPr="00261F99" w14:paraId="3D34AF36"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60AC5988"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4EF3B196"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Численность учащихся в учреждениях:</w:t>
            </w:r>
          </w:p>
        </w:tc>
        <w:tc>
          <w:tcPr>
            <w:tcW w:w="1134" w:type="dxa"/>
            <w:tcBorders>
              <w:top w:val="nil"/>
              <w:left w:val="nil"/>
              <w:bottom w:val="single" w:sz="4" w:space="0" w:color="auto"/>
              <w:right w:val="single" w:sz="4" w:space="0" w:color="auto"/>
            </w:tcBorders>
            <w:shd w:val="clear" w:color="auto" w:fill="auto"/>
            <w:noWrap/>
            <w:vAlign w:val="center"/>
          </w:tcPr>
          <w:p w14:paraId="75F0B901" w14:textId="6A796D15"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0,8</w:t>
            </w:r>
          </w:p>
        </w:tc>
        <w:tc>
          <w:tcPr>
            <w:tcW w:w="992" w:type="dxa"/>
            <w:tcBorders>
              <w:top w:val="nil"/>
              <w:left w:val="nil"/>
              <w:bottom w:val="single" w:sz="4" w:space="0" w:color="auto"/>
              <w:right w:val="single" w:sz="4" w:space="0" w:color="auto"/>
            </w:tcBorders>
            <w:shd w:val="clear" w:color="auto" w:fill="auto"/>
            <w:noWrap/>
            <w:vAlign w:val="center"/>
          </w:tcPr>
          <w:p w14:paraId="2EF662AF" w14:textId="4F5AB5B0"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0,8</w:t>
            </w:r>
          </w:p>
        </w:tc>
      </w:tr>
      <w:tr w:rsidR="00911194" w:rsidRPr="00261F99" w14:paraId="481C9DE4"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29328A14"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12E7E47B"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общеобразовательных, тыс. чел.</w:t>
            </w:r>
          </w:p>
        </w:tc>
        <w:tc>
          <w:tcPr>
            <w:tcW w:w="1134" w:type="dxa"/>
            <w:tcBorders>
              <w:top w:val="nil"/>
              <w:left w:val="nil"/>
              <w:bottom w:val="single" w:sz="4" w:space="0" w:color="auto"/>
              <w:right w:val="single" w:sz="4" w:space="0" w:color="auto"/>
            </w:tcBorders>
            <w:shd w:val="clear" w:color="auto" w:fill="auto"/>
            <w:noWrap/>
            <w:vAlign w:val="center"/>
          </w:tcPr>
          <w:p w14:paraId="6534F389" w14:textId="65F912D4"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0,8</w:t>
            </w:r>
          </w:p>
        </w:tc>
        <w:tc>
          <w:tcPr>
            <w:tcW w:w="992" w:type="dxa"/>
            <w:tcBorders>
              <w:top w:val="nil"/>
              <w:left w:val="nil"/>
              <w:bottom w:val="single" w:sz="4" w:space="0" w:color="auto"/>
              <w:right w:val="single" w:sz="4" w:space="0" w:color="auto"/>
            </w:tcBorders>
            <w:shd w:val="clear" w:color="auto" w:fill="auto"/>
            <w:noWrap/>
            <w:vAlign w:val="center"/>
          </w:tcPr>
          <w:p w14:paraId="3B6FB918" w14:textId="1F542C74"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0,8</w:t>
            </w:r>
          </w:p>
        </w:tc>
      </w:tr>
      <w:tr w:rsidR="00911194" w:rsidRPr="00261F99" w14:paraId="619A6175" w14:textId="77777777" w:rsidTr="00A35A88">
        <w:trPr>
          <w:trHeight w:val="124"/>
        </w:trPr>
        <w:tc>
          <w:tcPr>
            <w:tcW w:w="1020" w:type="dxa"/>
            <w:vMerge/>
            <w:tcBorders>
              <w:top w:val="nil"/>
              <w:left w:val="single" w:sz="4" w:space="0" w:color="auto"/>
              <w:bottom w:val="single" w:sz="4" w:space="0" w:color="auto"/>
              <w:right w:val="single" w:sz="4" w:space="0" w:color="auto"/>
            </w:tcBorders>
            <w:vAlign w:val="center"/>
            <w:hideMark/>
          </w:tcPr>
          <w:p w14:paraId="0CE21B4F"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593E5341" w14:textId="77777777" w:rsidR="00911194" w:rsidRPr="00261F99" w:rsidRDefault="00911194" w:rsidP="001D3E6D">
            <w:pPr>
              <w:suppressAutoHyphens w:val="0"/>
              <w:spacing w:line="240" w:lineRule="auto"/>
              <w:textAlignment w:val="auto"/>
              <w:rPr>
                <w:kern w:val="0"/>
                <w:sz w:val="20"/>
                <w:szCs w:val="20"/>
                <w:lang w:eastAsia="ru-RU"/>
              </w:rPr>
            </w:pPr>
            <w:proofErr w:type="gramStart"/>
            <w:r w:rsidRPr="00261F99">
              <w:rPr>
                <w:kern w:val="0"/>
                <w:sz w:val="20"/>
                <w:szCs w:val="20"/>
                <w:lang w:eastAsia="ru-RU"/>
              </w:rPr>
              <w:t>Численность обучающихся в первую смену в дневных учреждениях общего образования в % к общему числу обучающихся в этих учреждениях</w:t>
            </w:r>
            <w:proofErr w:type="gramEnd"/>
          </w:p>
        </w:tc>
        <w:tc>
          <w:tcPr>
            <w:tcW w:w="1134" w:type="dxa"/>
            <w:tcBorders>
              <w:top w:val="nil"/>
              <w:left w:val="nil"/>
              <w:bottom w:val="single" w:sz="4" w:space="0" w:color="auto"/>
              <w:right w:val="single" w:sz="4" w:space="0" w:color="auto"/>
            </w:tcBorders>
            <w:shd w:val="clear" w:color="auto" w:fill="auto"/>
            <w:noWrap/>
            <w:vAlign w:val="center"/>
          </w:tcPr>
          <w:p w14:paraId="470CCF3C" w14:textId="4DC8083C"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95,0</w:t>
            </w:r>
          </w:p>
        </w:tc>
        <w:tc>
          <w:tcPr>
            <w:tcW w:w="992" w:type="dxa"/>
            <w:tcBorders>
              <w:top w:val="nil"/>
              <w:left w:val="nil"/>
              <w:bottom w:val="single" w:sz="4" w:space="0" w:color="auto"/>
              <w:right w:val="single" w:sz="4" w:space="0" w:color="auto"/>
            </w:tcBorders>
            <w:shd w:val="clear" w:color="auto" w:fill="auto"/>
            <w:noWrap/>
            <w:vAlign w:val="center"/>
          </w:tcPr>
          <w:p w14:paraId="51771CD8" w14:textId="0DF0CD93"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95,0</w:t>
            </w:r>
          </w:p>
        </w:tc>
      </w:tr>
      <w:tr w:rsidR="00911194" w:rsidRPr="00261F99" w14:paraId="06C23176" w14:textId="77777777" w:rsidTr="00A35A88">
        <w:trPr>
          <w:trHeight w:val="58"/>
        </w:trPr>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99C148" w14:textId="77777777" w:rsidR="00911194" w:rsidRPr="00261F99" w:rsidRDefault="00911194" w:rsidP="001D3E6D">
            <w:pPr>
              <w:suppressAutoHyphens w:val="0"/>
              <w:spacing w:line="240" w:lineRule="auto"/>
              <w:jc w:val="center"/>
              <w:textAlignment w:val="auto"/>
              <w:rPr>
                <w:b/>
                <w:bCs/>
                <w:color w:val="000000"/>
                <w:kern w:val="0"/>
                <w:sz w:val="20"/>
                <w:szCs w:val="20"/>
                <w:lang w:eastAsia="ru-RU"/>
              </w:rPr>
            </w:pPr>
            <w:r w:rsidRPr="00261F99">
              <w:rPr>
                <w:b/>
                <w:bCs/>
                <w:color w:val="000000"/>
                <w:kern w:val="0"/>
                <w:sz w:val="20"/>
                <w:szCs w:val="20"/>
                <w:lang w:eastAsia="ru-RU"/>
              </w:rPr>
              <w:t>7.</w:t>
            </w:r>
          </w:p>
        </w:tc>
        <w:tc>
          <w:tcPr>
            <w:tcW w:w="6493" w:type="dxa"/>
            <w:tcBorders>
              <w:top w:val="nil"/>
              <w:left w:val="nil"/>
              <w:bottom w:val="single" w:sz="4" w:space="0" w:color="auto"/>
              <w:right w:val="single" w:sz="4" w:space="0" w:color="auto"/>
            </w:tcBorders>
            <w:shd w:val="clear" w:color="auto" w:fill="auto"/>
            <w:vAlign w:val="center"/>
            <w:hideMark/>
          </w:tcPr>
          <w:p w14:paraId="7798EA0E" w14:textId="77777777" w:rsidR="00911194" w:rsidRPr="00261F99" w:rsidRDefault="00911194" w:rsidP="001D3E6D">
            <w:pPr>
              <w:suppressAutoHyphens w:val="0"/>
              <w:spacing w:line="240" w:lineRule="auto"/>
              <w:jc w:val="center"/>
              <w:textAlignment w:val="auto"/>
              <w:rPr>
                <w:b/>
                <w:bCs/>
                <w:kern w:val="0"/>
                <w:sz w:val="20"/>
                <w:szCs w:val="20"/>
                <w:lang w:eastAsia="ru-RU"/>
              </w:rPr>
            </w:pPr>
            <w:r w:rsidRPr="00261F99">
              <w:rPr>
                <w:b/>
                <w:bCs/>
                <w:kern w:val="0"/>
                <w:sz w:val="20"/>
                <w:szCs w:val="20"/>
                <w:lang w:eastAsia="ru-RU"/>
              </w:rPr>
              <w:t>Ввод в эксплуатацию:</w:t>
            </w:r>
          </w:p>
        </w:tc>
        <w:tc>
          <w:tcPr>
            <w:tcW w:w="1134" w:type="dxa"/>
            <w:tcBorders>
              <w:top w:val="nil"/>
              <w:left w:val="nil"/>
              <w:bottom w:val="single" w:sz="4" w:space="0" w:color="auto"/>
              <w:right w:val="single" w:sz="4" w:space="0" w:color="auto"/>
            </w:tcBorders>
            <w:shd w:val="clear" w:color="auto" w:fill="auto"/>
            <w:noWrap/>
            <w:vAlign w:val="center"/>
          </w:tcPr>
          <w:p w14:paraId="40580183" w14:textId="6A0B49D4"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14:paraId="0B3EE41F" w14:textId="4E1C4A84"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 </w:t>
            </w:r>
          </w:p>
        </w:tc>
      </w:tr>
      <w:tr w:rsidR="00911194" w:rsidRPr="00261F99" w14:paraId="6E9AA315" w14:textId="77777777" w:rsidTr="00A35A88">
        <w:trPr>
          <w:trHeight w:val="180"/>
        </w:trPr>
        <w:tc>
          <w:tcPr>
            <w:tcW w:w="1020" w:type="dxa"/>
            <w:vMerge/>
            <w:tcBorders>
              <w:top w:val="nil"/>
              <w:left w:val="single" w:sz="4" w:space="0" w:color="auto"/>
              <w:bottom w:val="single" w:sz="4" w:space="0" w:color="000000"/>
              <w:right w:val="single" w:sz="4" w:space="0" w:color="auto"/>
            </w:tcBorders>
            <w:vAlign w:val="center"/>
            <w:hideMark/>
          </w:tcPr>
          <w:p w14:paraId="62F0382F"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34A84562"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жилых домов предприятиями всех форм собственности, тыс. кв. м общей площади</w:t>
            </w:r>
          </w:p>
        </w:tc>
        <w:tc>
          <w:tcPr>
            <w:tcW w:w="1134" w:type="dxa"/>
            <w:tcBorders>
              <w:top w:val="nil"/>
              <w:left w:val="nil"/>
              <w:bottom w:val="single" w:sz="4" w:space="0" w:color="auto"/>
              <w:right w:val="single" w:sz="4" w:space="0" w:color="auto"/>
            </w:tcBorders>
            <w:shd w:val="clear" w:color="auto" w:fill="auto"/>
            <w:noWrap/>
            <w:vAlign w:val="center"/>
          </w:tcPr>
          <w:p w14:paraId="367A8011" w14:textId="2E639780"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1,3</w:t>
            </w:r>
          </w:p>
        </w:tc>
        <w:tc>
          <w:tcPr>
            <w:tcW w:w="992" w:type="dxa"/>
            <w:tcBorders>
              <w:top w:val="nil"/>
              <w:left w:val="nil"/>
              <w:bottom w:val="single" w:sz="4" w:space="0" w:color="auto"/>
              <w:right w:val="single" w:sz="4" w:space="0" w:color="auto"/>
            </w:tcBorders>
            <w:shd w:val="clear" w:color="auto" w:fill="auto"/>
            <w:noWrap/>
            <w:vAlign w:val="center"/>
          </w:tcPr>
          <w:p w14:paraId="148FE040" w14:textId="3DB7D268"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1,3</w:t>
            </w:r>
          </w:p>
        </w:tc>
      </w:tr>
      <w:tr w:rsidR="00911194" w:rsidRPr="00261F99" w14:paraId="439FB28F" w14:textId="77777777" w:rsidTr="00A35A88">
        <w:trPr>
          <w:trHeight w:val="285"/>
        </w:trPr>
        <w:tc>
          <w:tcPr>
            <w:tcW w:w="1020" w:type="dxa"/>
            <w:vMerge/>
            <w:tcBorders>
              <w:top w:val="nil"/>
              <w:left w:val="single" w:sz="4" w:space="0" w:color="auto"/>
              <w:bottom w:val="single" w:sz="4" w:space="0" w:color="000000"/>
              <w:right w:val="single" w:sz="4" w:space="0" w:color="auto"/>
            </w:tcBorders>
            <w:vAlign w:val="center"/>
            <w:hideMark/>
          </w:tcPr>
          <w:p w14:paraId="3D6F406F"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7007BA10"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из общего итога - построенные населением за свой счет и с помощью кредитов, тыс. кв. м общей площади</w:t>
            </w:r>
          </w:p>
        </w:tc>
        <w:tc>
          <w:tcPr>
            <w:tcW w:w="1134" w:type="dxa"/>
            <w:tcBorders>
              <w:top w:val="nil"/>
              <w:left w:val="nil"/>
              <w:bottom w:val="single" w:sz="4" w:space="0" w:color="auto"/>
              <w:right w:val="single" w:sz="4" w:space="0" w:color="auto"/>
            </w:tcBorders>
            <w:shd w:val="clear" w:color="auto" w:fill="auto"/>
            <w:noWrap/>
            <w:vAlign w:val="center"/>
          </w:tcPr>
          <w:p w14:paraId="7379EC8C" w14:textId="500FAF81"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1,3</w:t>
            </w:r>
          </w:p>
        </w:tc>
        <w:tc>
          <w:tcPr>
            <w:tcW w:w="992" w:type="dxa"/>
            <w:tcBorders>
              <w:top w:val="nil"/>
              <w:left w:val="nil"/>
              <w:bottom w:val="single" w:sz="4" w:space="0" w:color="auto"/>
              <w:right w:val="single" w:sz="4" w:space="0" w:color="auto"/>
            </w:tcBorders>
            <w:shd w:val="clear" w:color="auto" w:fill="auto"/>
            <w:noWrap/>
            <w:vAlign w:val="center"/>
          </w:tcPr>
          <w:p w14:paraId="2774B710" w14:textId="04CCCBE6"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1,3</w:t>
            </w:r>
          </w:p>
        </w:tc>
      </w:tr>
      <w:tr w:rsidR="00911194" w:rsidRPr="00261F99" w14:paraId="7EAC2BB6" w14:textId="77777777" w:rsidTr="00A35A88">
        <w:trPr>
          <w:trHeight w:val="58"/>
        </w:trPr>
        <w:tc>
          <w:tcPr>
            <w:tcW w:w="1020" w:type="dxa"/>
            <w:vMerge/>
            <w:tcBorders>
              <w:top w:val="nil"/>
              <w:left w:val="single" w:sz="4" w:space="0" w:color="auto"/>
              <w:bottom w:val="single" w:sz="4" w:space="0" w:color="000000"/>
              <w:right w:val="single" w:sz="4" w:space="0" w:color="auto"/>
            </w:tcBorders>
            <w:vAlign w:val="center"/>
            <w:hideMark/>
          </w:tcPr>
          <w:p w14:paraId="6091F84E"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5AEFB8CD"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общеобразовательных школ, ученических мест</w:t>
            </w:r>
          </w:p>
        </w:tc>
        <w:tc>
          <w:tcPr>
            <w:tcW w:w="1134" w:type="dxa"/>
            <w:tcBorders>
              <w:top w:val="nil"/>
              <w:left w:val="nil"/>
              <w:bottom w:val="single" w:sz="4" w:space="0" w:color="auto"/>
              <w:right w:val="single" w:sz="4" w:space="0" w:color="auto"/>
            </w:tcBorders>
            <w:shd w:val="clear" w:color="auto" w:fill="auto"/>
            <w:noWrap/>
            <w:vAlign w:val="center"/>
          </w:tcPr>
          <w:p w14:paraId="399182F7" w14:textId="3FB6D679"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14:paraId="1E5A0630" w14:textId="644EC855"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w:t>
            </w:r>
          </w:p>
        </w:tc>
      </w:tr>
      <w:tr w:rsidR="00911194" w:rsidRPr="00261F99" w14:paraId="651E21DF" w14:textId="77777777" w:rsidTr="00A35A88">
        <w:trPr>
          <w:trHeight w:val="58"/>
        </w:trPr>
        <w:tc>
          <w:tcPr>
            <w:tcW w:w="1020" w:type="dxa"/>
            <w:vMerge/>
            <w:tcBorders>
              <w:top w:val="nil"/>
              <w:left w:val="single" w:sz="4" w:space="0" w:color="auto"/>
              <w:bottom w:val="single" w:sz="4" w:space="0" w:color="000000"/>
              <w:right w:val="single" w:sz="4" w:space="0" w:color="auto"/>
            </w:tcBorders>
            <w:vAlign w:val="center"/>
            <w:hideMark/>
          </w:tcPr>
          <w:p w14:paraId="2E15E1E0"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1887127D"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больниц, коек</w:t>
            </w:r>
          </w:p>
        </w:tc>
        <w:tc>
          <w:tcPr>
            <w:tcW w:w="1134" w:type="dxa"/>
            <w:tcBorders>
              <w:top w:val="nil"/>
              <w:left w:val="nil"/>
              <w:bottom w:val="single" w:sz="4" w:space="0" w:color="auto"/>
              <w:right w:val="single" w:sz="4" w:space="0" w:color="auto"/>
            </w:tcBorders>
            <w:shd w:val="clear" w:color="auto" w:fill="auto"/>
            <w:noWrap/>
            <w:vAlign w:val="center"/>
          </w:tcPr>
          <w:p w14:paraId="10DCFD29" w14:textId="3D683FB1"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14:paraId="08E8C6C5" w14:textId="636048D5"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w:t>
            </w:r>
          </w:p>
        </w:tc>
      </w:tr>
      <w:tr w:rsidR="00911194" w:rsidRPr="00261F99" w14:paraId="6FDC25A4" w14:textId="77777777" w:rsidTr="00A35A88">
        <w:trPr>
          <w:trHeight w:val="58"/>
        </w:trPr>
        <w:tc>
          <w:tcPr>
            <w:tcW w:w="1020" w:type="dxa"/>
            <w:vMerge/>
            <w:tcBorders>
              <w:top w:val="nil"/>
              <w:left w:val="single" w:sz="4" w:space="0" w:color="auto"/>
              <w:bottom w:val="single" w:sz="4" w:space="0" w:color="000000"/>
              <w:right w:val="single" w:sz="4" w:space="0" w:color="auto"/>
            </w:tcBorders>
            <w:vAlign w:val="center"/>
            <w:hideMark/>
          </w:tcPr>
          <w:p w14:paraId="50064B97"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1C8EC90F"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амбулаторно-поликлинических учреждений, посещений в смену</w:t>
            </w:r>
          </w:p>
        </w:tc>
        <w:tc>
          <w:tcPr>
            <w:tcW w:w="1134" w:type="dxa"/>
            <w:tcBorders>
              <w:top w:val="nil"/>
              <w:left w:val="nil"/>
              <w:bottom w:val="single" w:sz="4" w:space="0" w:color="auto"/>
              <w:right w:val="single" w:sz="4" w:space="0" w:color="auto"/>
            </w:tcBorders>
            <w:shd w:val="clear" w:color="auto" w:fill="auto"/>
            <w:noWrap/>
            <w:vAlign w:val="center"/>
          </w:tcPr>
          <w:p w14:paraId="2CC3F8D3" w14:textId="7FD703EB"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14:paraId="752D8F37" w14:textId="76BE47D4"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w:t>
            </w:r>
          </w:p>
        </w:tc>
      </w:tr>
      <w:tr w:rsidR="00911194" w:rsidRPr="00261F99" w14:paraId="67F55ED9" w14:textId="77777777" w:rsidTr="00A35A88">
        <w:trPr>
          <w:trHeight w:val="232"/>
        </w:trPr>
        <w:tc>
          <w:tcPr>
            <w:tcW w:w="1020" w:type="dxa"/>
            <w:vMerge w:val="restart"/>
            <w:tcBorders>
              <w:top w:val="nil"/>
              <w:left w:val="single" w:sz="4" w:space="0" w:color="auto"/>
              <w:bottom w:val="nil"/>
              <w:right w:val="single" w:sz="4" w:space="0" w:color="auto"/>
            </w:tcBorders>
            <w:shd w:val="clear" w:color="auto" w:fill="auto"/>
            <w:noWrap/>
            <w:vAlign w:val="center"/>
            <w:hideMark/>
          </w:tcPr>
          <w:p w14:paraId="6B9CFDBC" w14:textId="77777777" w:rsidR="00911194" w:rsidRPr="00261F99" w:rsidRDefault="00911194" w:rsidP="001D3E6D">
            <w:pPr>
              <w:suppressAutoHyphens w:val="0"/>
              <w:spacing w:line="240" w:lineRule="auto"/>
              <w:jc w:val="center"/>
              <w:textAlignment w:val="auto"/>
              <w:rPr>
                <w:b/>
                <w:bCs/>
                <w:color w:val="000000"/>
                <w:kern w:val="0"/>
                <w:sz w:val="20"/>
                <w:szCs w:val="20"/>
                <w:lang w:eastAsia="ru-RU"/>
              </w:rPr>
            </w:pPr>
            <w:r w:rsidRPr="00261F99">
              <w:rPr>
                <w:b/>
                <w:bCs/>
                <w:color w:val="000000"/>
                <w:kern w:val="0"/>
                <w:sz w:val="20"/>
                <w:szCs w:val="20"/>
                <w:lang w:eastAsia="ru-RU"/>
              </w:rPr>
              <w:t>8.</w:t>
            </w:r>
          </w:p>
        </w:tc>
        <w:tc>
          <w:tcPr>
            <w:tcW w:w="6493" w:type="dxa"/>
            <w:tcBorders>
              <w:top w:val="nil"/>
              <w:left w:val="nil"/>
              <w:bottom w:val="single" w:sz="4" w:space="0" w:color="auto"/>
              <w:right w:val="single" w:sz="4" w:space="0" w:color="auto"/>
            </w:tcBorders>
            <w:shd w:val="clear" w:color="auto" w:fill="auto"/>
            <w:vAlign w:val="center"/>
            <w:hideMark/>
          </w:tcPr>
          <w:p w14:paraId="00BF0A90" w14:textId="77777777" w:rsidR="00911194" w:rsidRPr="00261F99" w:rsidRDefault="00911194" w:rsidP="001D3E6D">
            <w:pPr>
              <w:suppressAutoHyphens w:val="0"/>
              <w:spacing w:line="240" w:lineRule="auto"/>
              <w:jc w:val="center"/>
              <w:textAlignment w:val="auto"/>
              <w:rPr>
                <w:b/>
                <w:bCs/>
                <w:kern w:val="0"/>
                <w:sz w:val="20"/>
                <w:szCs w:val="20"/>
                <w:lang w:eastAsia="ru-RU"/>
              </w:rPr>
            </w:pPr>
            <w:r w:rsidRPr="00261F99">
              <w:rPr>
                <w:b/>
                <w:bCs/>
                <w:kern w:val="0"/>
                <w:sz w:val="20"/>
                <w:szCs w:val="20"/>
                <w:lang w:eastAsia="ru-RU"/>
              </w:rPr>
              <w:t>Обеспеченность населения учреждениями социально-культурной сферы:</w:t>
            </w:r>
          </w:p>
        </w:tc>
        <w:tc>
          <w:tcPr>
            <w:tcW w:w="1134" w:type="dxa"/>
            <w:tcBorders>
              <w:top w:val="nil"/>
              <w:left w:val="nil"/>
              <w:bottom w:val="single" w:sz="4" w:space="0" w:color="auto"/>
              <w:right w:val="single" w:sz="4" w:space="0" w:color="auto"/>
            </w:tcBorders>
            <w:shd w:val="clear" w:color="auto" w:fill="auto"/>
            <w:noWrap/>
            <w:vAlign w:val="center"/>
          </w:tcPr>
          <w:p w14:paraId="3C04F421" w14:textId="4BF59679"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14:paraId="25166A36" w14:textId="279A83EA"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 </w:t>
            </w:r>
          </w:p>
        </w:tc>
      </w:tr>
      <w:tr w:rsidR="00911194" w:rsidRPr="00261F99" w14:paraId="450DE50D" w14:textId="77777777" w:rsidTr="00A35A88">
        <w:trPr>
          <w:trHeight w:val="58"/>
        </w:trPr>
        <w:tc>
          <w:tcPr>
            <w:tcW w:w="1020" w:type="dxa"/>
            <w:vMerge/>
            <w:tcBorders>
              <w:top w:val="nil"/>
              <w:left w:val="single" w:sz="4" w:space="0" w:color="auto"/>
              <w:bottom w:val="nil"/>
              <w:right w:val="single" w:sz="4" w:space="0" w:color="auto"/>
            </w:tcBorders>
            <w:vAlign w:val="center"/>
            <w:hideMark/>
          </w:tcPr>
          <w:p w14:paraId="4B44A4BD"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2370D4CF"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больничными койками, коек на 1 тыс. жителей</w:t>
            </w:r>
          </w:p>
        </w:tc>
        <w:tc>
          <w:tcPr>
            <w:tcW w:w="1134" w:type="dxa"/>
            <w:tcBorders>
              <w:top w:val="nil"/>
              <w:left w:val="nil"/>
              <w:bottom w:val="single" w:sz="4" w:space="0" w:color="auto"/>
              <w:right w:val="single" w:sz="4" w:space="0" w:color="auto"/>
            </w:tcBorders>
            <w:shd w:val="clear" w:color="auto" w:fill="auto"/>
            <w:noWrap/>
            <w:vAlign w:val="center"/>
          </w:tcPr>
          <w:p w14:paraId="3AA0BD20" w14:textId="6DC36752"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0,056</w:t>
            </w:r>
          </w:p>
        </w:tc>
        <w:tc>
          <w:tcPr>
            <w:tcW w:w="992" w:type="dxa"/>
            <w:tcBorders>
              <w:top w:val="nil"/>
              <w:left w:val="nil"/>
              <w:bottom w:val="single" w:sz="4" w:space="0" w:color="auto"/>
              <w:right w:val="single" w:sz="4" w:space="0" w:color="auto"/>
            </w:tcBorders>
            <w:shd w:val="clear" w:color="auto" w:fill="auto"/>
            <w:noWrap/>
            <w:vAlign w:val="center"/>
          </w:tcPr>
          <w:p w14:paraId="438449BE" w14:textId="7C5FA148"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0,056</w:t>
            </w:r>
          </w:p>
        </w:tc>
      </w:tr>
      <w:tr w:rsidR="00911194" w:rsidRPr="00261F99" w14:paraId="11371824" w14:textId="77777777" w:rsidTr="00A35A88">
        <w:trPr>
          <w:trHeight w:val="58"/>
        </w:trPr>
        <w:tc>
          <w:tcPr>
            <w:tcW w:w="1020" w:type="dxa"/>
            <w:vMerge/>
            <w:tcBorders>
              <w:top w:val="nil"/>
              <w:left w:val="single" w:sz="4" w:space="0" w:color="auto"/>
              <w:bottom w:val="nil"/>
              <w:right w:val="single" w:sz="4" w:space="0" w:color="auto"/>
            </w:tcBorders>
            <w:vAlign w:val="center"/>
            <w:hideMark/>
          </w:tcPr>
          <w:p w14:paraId="4118F432"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755CFF26"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 xml:space="preserve">амбулаторно-поликлиническими учреждениями, посещений в смену на 1 тыс. населения </w:t>
            </w:r>
          </w:p>
        </w:tc>
        <w:tc>
          <w:tcPr>
            <w:tcW w:w="1134" w:type="dxa"/>
            <w:tcBorders>
              <w:top w:val="nil"/>
              <w:left w:val="nil"/>
              <w:bottom w:val="single" w:sz="4" w:space="0" w:color="auto"/>
              <w:right w:val="single" w:sz="4" w:space="0" w:color="auto"/>
            </w:tcBorders>
            <w:shd w:val="clear" w:color="auto" w:fill="auto"/>
            <w:noWrap/>
            <w:vAlign w:val="center"/>
          </w:tcPr>
          <w:p w14:paraId="0BB53E9B" w14:textId="7BBB47F4"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0,431</w:t>
            </w:r>
          </w:p>
        </w:tc>
        <w:tc>
          <w:tcPr>
            <w:tcW w:w="992" w:type="dxa"/>
            <w:tcBorders>
              <w:top w:val="nil"/>
              <w:left w:val="nil"/>
              <w:bottom w:val="single" w:sz="4" w:space="0" w:color="auto"/>
              <w:right w:val="single" w:sz="4" w:space="0" w:color="auto"/>
            </w:tcBorders>
            <w:shd w:val="clear" w:color="auto" w:fill="auto"/>
            <w:noWrap/>
            <w:vAlign w:val="center"/>
          </w:tcPr>
          <w:p w14:paraId="432F8611" w14:textId="5AC46522"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0,431</w:t>
            </w:r>
          </w:p>
        </w:tc>
      </w:tr>
      <w:tr w:rsidR="00911194" w:rsidRPr="00261F99" w14:paraId="6CBCCC8F" w14:textId="77777777" w:rsidTr="00A35A88">
        <w:trPr>
          <w:trHeight w:val="58"/>
        </w:trPr>
        <w:tc>
          <w:tcPr>
            <w:tcW w:w="1020" w:type="dxa"/>
            <w:vMerge/>
            <w:tcBorders>
              <w:top w:val="nil"/>
              <w:left w:val="single" w:sz="4" w:space="0" w:color="auto"/>
              <w:bottom w:val="nil"/>
              <w:right w:val="single" w:sz="4" w:space="0" w:color="auto"/>
            </w:tcBorders>
            <w:vAlign w:val="center"/>
            <w:hideMark/>
          </w:tcPr>
          <w:p w14:paraId="09A5C804"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37F6F800"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врачами, чел. на 1 тыс. населения</w:t>
            </w:r>
          </w:p>
        </w:tc>
        <w:tc>
          <w:tcPr>
            <w:tcW w:w="1134" w:type="dxa"/>
            <w:tcBorders>
              <w:top w:val="nil"/>
              <w:left w:val="nil"/>
              <w:bottom w:val="single" w:sz="4" w:space="0" w:color="auto"/>
              <w:right w:val="single" w:sz="4" w:space="0" w:color="auto"/>
            </w:tcBorders>
            <w:shd w:val="clear" w:color="auto" w:fill="auto"/>
            <w:noWrap/>
            <w:vAlign w:val="center"/>
          </w:tcPr>
          <w:p w14:paraId="1894FAD5" w14:textId="3B68AF2E"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0,004</w:t>
            </w:r>
          </w:p>
        </w:tc>
        <w:tc>
          <w:tcPr>
            <w:tcW w:w="992" w:type="dxa"/>
            <w:tcBorders>
              <w:top w:val="nil"/>
              <w:left w:val="nil"/>
              <w:bottom w:val="single" w:sz="4" w:space="0" w:color="auto"/>
              <w:right w:val="single" w:sz="4" w:space="0" w:color="auto"/>
            </w:tcBorders>
            <w:shd w:val="clear" w:color="auto" w:fill="auto"/>
            <w:noWrap/>
            <w:vAlign w:val="center"/>
          </w:tcPr>
          <w:p w14:paraId="26678743" w14:textId="3A154BC8"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0,004</w:t>
            </w:r>
          </w:p>
        </w:tc>
      </w:tr>
      <w:tr w:rsidR="00911194" w:rsidRPr="00261F99" w14:paraId="5EA26BD0" w14:textId="77777777" w:rsidTr="00A35A88">
        <w:trPr>
          <w:trHeight w:val="58"/>
        </w:trPr>
        <w:tc>
          <w:tcPr>
            <w:tcW w:w="1020" w:type="dxa"/>
            <w:vMerge/>
            <w:tcBorders>
              <w:top w:val="nil"/>
              <w:left w:val="single" w:sz="4" w:space="0" w:color="auto"/>
              <w:bottom w:val="nil"/>
              <w:right w:val="single" w:sz="4" w:space="0" w:color="auto"/>
            </w:tcBorders>
            <w:vAlign w:val="center"/>
            <w:hideMark/>
          </w:tcPr>
          <w:p w14:paraId="22008522"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09003482"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средним медицинским персоналом, чел. на 1 тыс. населения</w:t>
            </w:r>
          </w:p>
        </w:tc>
        <w:tc>
          <w:tcPr>
            <w:tcW w:w="1134" w:type="dxa"/>
            <w:tcBorders>
              <w:top w:val="nil"/>
              <w:left w:val="nil"/>
              <w:bottom w:val="single" w:sz="4" w:space="0" w:color="auto"/>
              <w:right w:val="single" w:sz="4" w:space="0" w:color="auto"/>
            </w:tcBorders>
            <w:shd w:val="clear" w:color="auto" w:fill="auto"/>
            <w:noWrap/>
            <w:vAlign w:val="center"/>
          </w:tcPr>
          <w:p w14:paraId="67EB19D2" w14:textId="5E0909DA"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0,023</w:t>
            </w:r>
          </w:p>
        </w:tc>
        <w:tc>
          <w:tcPr>
            <w:tcW w:w="992" w:type="dxa"/>
            <w:tcBorders>
              <w:top w:val="nil"/>
              <w:left w:val="nil"/>
              <w:bottom w:val="single" w:sz="4" w:space="0" w:color="auto"/>
              <w:right w:val="single" w:sz="4" w:space="0" w:color="auto"/>
            </w:tcBorders>
            <w:shd w:val="clear" w:color="auto" w:fill="auto"/>
            <w:noWrap/>
            <w:vAlign w:val="center"/>
          </w:tcPr>
          <w:p w14:paraId="414A68C7" w14:textId="1BCBD401"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0,023</w:t>
            </w:r>
          </w:p>
        </w:tc>
      </w:tr>
      <w:tr w:rsidR="00911194" w:rsidRPr="00261F99" w14:paraId="73CF6DDD" w14:textId="77777777" w:rsidTr="00A35A88">
        <w:trPr>
          <w:trHeight w:val="58"/>
        </w:trPr>
        <w:tc>
          <w:tcPr>
            <w:tcW w:w="1020" w:type="dxa"/>
            <w:vMerge/>
            <w:tcBorders>
              <w:top w:val="nil"/>
              <w:left w:val="single" w:sz="4" w:space="0" w:color="auto"/>
              <w:bottom w:val="nil"/>
              <w:right w:val="single" w:sz="4" w:space="0" w:color="auto"/>
            </w:tcBorders>
            <w:vAlign w:val="center"/>
            <w:hideMark/>
          </w:tcPr>
          <w:p w14:paraId="180EFC62"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11F4EBB5"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стационарными учреждениями социального обслуживания престарелых и инвалидов, мест на 1 тыс. населения</w:t>
            </w:r>
          </w:p>
        </w:tc>
        <w:tc>
          <w:tcPr>
            <w:tcW w:w="1134" w:type="dxa"/>
            <w:tcBorders>
              <w:top w:val="nil"/>
              <w:left w:val="nil"/>
              <w:bottom w:val="single" w:sz="4" w:space="0" w:color="auto"/>
              <w:right w:val="single" w:sz="4" w:space="0" w:color="auto"/>
            </w:tcBorders>
            <w:shd w:val="clear" w:color="auto" w:fill="auto"/>
            <w:noWrap/>
            <w:vAlign w:val="center"/>
          </w:tcPr>
          <w:p w14:paraId="7C0349C1" w14:textId="7590DBBD"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0,03</w:t>
            </w:r>
          </w:p>
        </w:tc>
        <w:tc>
          <w:tcPr>
            <w:tcW w:w="992" w:type="dxa"/>
            <w:tcBorders>
              <w:top w:val="nil"/>
              <w:left w:val="nil"/>
              <w:bottom w:val="single" w:sz="4" w:space="0" w:color="auto"/>
              <w:right w:val="single" w:sz="4" w:space="0" w:color="auto"/>
            </w:tcBorders>
            <w:shd w:val="clear" w:color="auto" w:fill="auto"/>
            <w:noWrap/>
            <w:vAlign w:val="center"/>
          </w:tcPr>
          <w:p w14:paraId="25316A80" w14:textId="514AD666"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0,03</w:t>
            </w:r>
          </w:p>
        </w:tc>
      </w:tr>
      <w:tr w:rsidR="00911194" w:rsidRPr="00261F99" w14:paraId="194CA58D" w14:textId="77777777" w:rsidTr="00A35A88">
        <w:trPr>
          <w:trHeight w:val="58"/>
        </w:trPr>
        <w:tc>
          <w:tcPr>
            <w:tcW w:w="1020" w:type="dxa"/>
            <w:vMerge/>
            <w:tcBorders>
              <w:top w:val="nil"/>
              <w:left w:val="single" w:sz="4" w:space="0" w:color="auto"/>
              <w:bottom w:val="nil"/>
              <w:right w:val="single" w:sz="4" w:space="0" w:color="auto"/>
            </w:tcBorders>
            <w:vAlign w:val="center"/>
            <w:hideMark/>
          </w:tcPr>
          <w:p w14:paraId="77B6AE6B"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364E37E2"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proofErr w:type="gramStart"/>
            <w:r w:rsidRPr="00261F99">
              <w:rPr>
                <w:kern w:val="0"/>
                <w:sz w:val="20"/>
                <w:szCs w:val="20"/>
                <w:lang w:eastAsia="ru-RU"/>
              </w:rPr>
              <w:t>спортивными</w:t>
            </w:r>
            <w:proofErr w:type="gramEnd"/>
            <w:r w:rsidRPr="00261F99">
              <w:rPr>
                <w:kern w:val="0"/>
                <w:sz w:val="20"/>
                <w:szCs w:val="20"/>
                <w:lang w:eastAsia="ru-RU"/>
              </w:rPr>
              <w:t xml:space="preserve"> сооружениям, кв. м. на 1 тыс. населения</w:t>
            </w:r>
          </w:p>
        </w:tc>
        <w:tc>
          <w:tcPr>
            <w:tcW w:w="1134" w:type="dxa"/>
            <w:tcBorders>
              <w:top w:val="nil"/>
              <w:left w:val="nil"/>
              <w:bottom w:val="single" w:sz="4" w:space="0" w:color="auto"/>
              <w:right w:val="single" w:sz="4" w:space="0" w:color="auto"/>
            </w:tcBorders>
            <w:shd w:val="clear" w:color="auto" w:fill="auto"/>
            <w:noWrap/>
            <w:vAlign w:val="center"/>
          </w:tcPr>
          <w:p w14:paraId="71C29A10" w14:textId="3F0FE0E5"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0,4</w:t>
            </w:r>
          </w:p>
        </w:tc>
        <w:tc>
          <w:tcPr>
            <w:tcW w:w="992" w:type="dxa"/>
            <w:tcBorders>
              <w:top w:val="nil"/>
              <w:left w:val="nil"/>
              <w:bottom w:val="single" w:sz="4" w:space="0" w:color="auto"/>
              <w:right w:val="single" w:sz="4" w:space="0" w:color="auto"/>
            </w:tcBorders>
            <w:shd w:val="clear" w:color="auto" w:fill="auto"/>
            <w:noWrap/>
            <w:vAlign w:val="center"/>
          </w:tcPr>
          <w:p w14:paraId="519D4428" w14:textId="5F3382DD"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0,4</w:t>
            </w:r>
          </w:p>
        </w:tc>
      </w:tr>
      <w:tr w:rsidR="00911194" w:rsidRPr="00261F99" w14:paraId="0E197D85" w14:textId="77777777" w:rsidTr="00A35A88">
        <w:trPr>
          <w:trHeight w:val="58"/>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2C77BEBB"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08DCE1BB"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Удельный вес населения, занимающегося спортом, %</w:t>
            </w:r>
          </w:p>
        </w:tc>
        <w:tc>
          <w:tcPr>
            <w:tcW w:w="1134" w:type="dxa"/>
            <w:tcBorders>
              <w:top w:val="nil"/>
              <w:left w:val="nil"/>
              <w:bottom w:val="single" w:sz="4" w:space="0" w:color="auto"/>
              <w:right w:val="single" w:sz="4" w:space="0" w:color="auto"/>
            </w:tcBorders>
            <w:shd w:val="clear" w:color="auto" w:fill="auto"/>
            <w:noWrap/>
            <w:vAlign w:val="center"/>
          </w:tcPr>
          <w:p w14:paraId="1CCC7596" w14:textId="563031AC"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43</w:t>
            </w:r>
          </w:p>
        </w:tc>
        <w:tc>
          <w:tcPr>
            <w:tcW w:w="992" w:type="dxa"/>
            <w:tcBorders>
              <w:top w:val="nil"/>
              <w:left w:val="nil"/>
              <w:bottom w:val="single" w:sz="4" w:space="0" w:color="auto"/>
              <w:right w:val="single" w:sz="4" w:space="0" w:color="auto"/>
            </w:tcBorders>
            <w:shd w:val="clear" w:color="auto" w:fill="auto"/>
            <w:noWrap/>
            <w:vAlign w:val="center"/>
          </w:tcPr>
          <w:p w14:paraId="6AC7CD3D" w14:textId="11EE8813"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43,0</w:t>
            </w:r>
          </w:p>
        </w:tc>
      </w:tr>
      <w:tr w:rsidR="001D3E6D" w:rsidRPr="00261F99" w14:paraId="2BC803E7" w14:textId="77777777" w:rsidTr="00A35A88">
        <w:trPr>
          <w:trHeight w:val="263"/>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F12193" w14:textId="77777777" w:rsidR="001D3E6D" w:rsidRPr="00261F99" w:rsidRDefault="001D3E6D" w:rsidP="001D3E6D">
            <w:pPr>
              <w:suppressAutoHyphens w:val="0"/>
              <w:spacing w:line="240" w:lineRule="auto"/>
              <w:jc w:val="center"/>
              <w:textAlignment w:val="auto"/>
              <w:rPr>
                <w:b/>
                <w:bCs/>
                <w:color w:val="000000"/>
                <w:kern w:val="0"/>
                <w:sz w:val="20"/>
                <w:szCs w:val="20"/>
                <w:lang w:eastAsia="ru-RU"/>
              </w:rPr>
            </w:pPr>
            <w:r w:rsidRPr="00261F99">
              <w:rPr>
                <w:b/>
                <w:bCs/>
                <w:color w:val="000000"/>
                <w:kern w:val="0"/>
                <w:sz w:val="20"/>
                <w:szCs w:val="20"/>
                <w:lang w:eastAsia="ru-RU"/>
              </w:rPr>
              <w:t>9.</w:t>
            </w:r>
          </w:p>
        </w:tc>
        <w:tc>
          <w:tcPr>
            <w:tcW w:w="6493" w:type="dxa"/>
            <w:tcBorders>
              <w:top w:val="nil"/>
              <w:left w:val="nil"/>
              <w:bottom w:val="single" w:sz="4" w:space="0" w:color="auto"/>
              <w:right w:val="single" w:sz="4" w:space="0" w:color="auto"/>
            </w:tcBorders>
            <w:shd w:val="clear" w:color="auto" w:fill="auto"/>
            <w:vAlign w:val="center"/>
            <w:hideMark/>
          </w:tcPr>
          <w:p w14:paraId="77A1B81A" w14:textId="77777777" w:rsidR="001D3E6D" w:rsidRPr="00261F99" w:rsidRDefault="001D3E6D" w:rsidP="001D3E6D">
            <w:pPr>
              <w:suppressAutoHyphens w:val="0"/>
              <w:spacing w:line="240" w:lineRule="auto"/>
              <w:jc w:val="center"/>
              <w:textAlignment w:val="auto"/>
              <w:rPr>
                <w:b/>
                <w:bCs/>
                <w:kern w:val="0"/>
                <w:sz w:val="20"/>
                <w:szCs w:val="20"/>
                <w:lang w:eastAsia="ru-RU"/>
              </w:rPr>
            </w:pPr>
            <w:r w:rsidRPr="00261F99">
              <w:rPr>
                <w:b/>
                <w:bCs/>
                <w:kern w:val="0"/>
                <w:sz w:val="20"/>
                <w:szCs w:val="20"/>
                <w:lang w:eastAsia="ru-RU"/>
              </w:rPr>
              <w:t>Количество организаций, зарегистрированных на территории городского  поселения, единиц</w:t>
            </w:r>
          </w:p>
        </w:tc>
        <w:tc>
          <w:tcPr>
            <w:tcW w:w="1134" w:type="dxa"/>
            <w:tcBorders>
              <w:top w:val="nil"/>
              <w:left w:val="nil"/>
              <w:bottom w:val="single" w:sz="4" w:space="0" w:color="auto"/>
              <w:right w:val="single" w:sz="4" w:space="0" w:color="auto"/>
            </w:tcBorders>
            <w:shd w:val="clear" w:color="auto" w:fill="auto"/>
            <w:noWrap/>
            <w:vAlign w:val="center"/>
          </w:tcPr>
          <w:p w14:paraId="1220A407" w14:textId="1C990B63" w:rsidR="001D3E6D" w:rsidRPr="00261F99" w:rsidRDefault="001D3E6D" w:rsidP="001D3E6D">
            <w:pPr>
              <w:suppressAutoHyphens w:val="0"/>
              <w:spacing w:line="240" w:lineRule="auto"/>
              <w:jc w:val="center"/>
              <w:textAlignment w:val="auto"/>
              <w:rPr>
                <w:kern w:val="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09415E36" w14:textId="74F9575A" w:rsidR="001D3E6D" w:rsidRPr="00261F99" w:rsidRDefault="001D3E6D" w:rsidP="001D3E6D">
            <w:pPr>
              <w:suppressAutoHyphens w:val="0"/>
              <w:spacing w:line="240" w:lineRule="auto"/>
              <w:jc w:val="center"/>
              <w:textAlignment w:val="auto"/>
              <w:rPr>
                <w:kern w:val="0"/>
                <w:sz w:val="20"/>
                <w:szCs w:val="20"/>
                <w:lang w:eastAsia="ru-RU"/>
              </w:rPr>
            </w:pPr>
          </w:p>
        </w:tc>
      </w:tr>
      <w:tr w:rsidR="00911194" w:rsidRPr="00261F99" w14:paraId="2D1761E4"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334A76EE"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4AC16346" w14:textId="68DD5502"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Всего, в том числе:</w:t>
            </w:r>
          </w:p>
        </w:tc>
        <w:tc>
          <w:tcPr>
            <w:tcW w:w="1134" w:type="dxa"/>
            <w:tcBorders>
              <w:top w:val="nil"/>
              <w:left w:val="nil"/>
              <w:bottom w:val="single" w:sz="4" w:space="0" w:color="auto"/>
              <w:right w:val="single" w:sz="4" w:space="0" w:color="auto"/>
            </w:tcBorders>
            <w:shd w:val="clear" w:color="auto" w:fill="auto"/>
            <w:noWrap/>
            <w:vAlign w:val="center"/>
          </w:tcPr>
          <w:p w14:paraId="780A53F6" w14:textId="73034DD2"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128,0</w:t>
            </w:r>
          </w:p>
        </w:tc>
        <w:tc>
          <w:tcPr>
            <w:tcW w:w="992" w:type="dxa"/>
            <w:tcBorders>
              <w:top w:val="nil"/>
              <w:left w:val="nil"/>
              <w:bottom w:val="single" w:sz="4" w:space="0" w:color="auto"/>
              <w:right w:val="single" w:sz="4" w:space="0" w:color="auto"/>
            </w:tcBorders>
            <w:shd w:val="clear" w:color="auto" w:fill="auto"/>
            <w:noWrap/>
            <w:vAlign w:val="center"/>
          </w:tcPr>
          <w:p w14:paraId="3F43F4E9" w14:textId="60CD62CE"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128,0</w:t>
            </w:r>
          </w:p>
        </w:tc>
      </w:tr>
      <w:tr w:rsidR="00911194" w:rsidRPr="00261F99" w14:paraId="582D09CB"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75133A19"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7DA8BBDA"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количество организаций государственной формы собственности</w:t>
            </w:r>
          </w:p>
        </w:tc>
        <w:tc>
          <w:tcPr>
            <w:tcW w:w="1134" w:type="dxa"/>
            <w:tcBorders>
              <w:top w:val="nil"/>
              <w:left w:val="nil"/>
              <w:bottom w:val="single" w:sz="4" w:space="0" w:color="auto"/>
              <w:right w:val="single" w:sz="4" w:space="0" w:color="auto"/>
            </w:tcBorders>
            <w:shd w:val="clear" w:color="auto" w:fill="auto"/>
            <w:noWrap/>
            <w:vAlign w:val="center"/>
          </w:tcPr>
          <w:p w14:paraId="4D3B9441" w14:textId="425459DE"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2,0</w:t>
            </w:r>
          </w:p>
        </w:tc>
        <w:tc>
          <w:tcPr>
            <w:tcW w:w="992" w:type="dxa"/>
            <w:tcBorders>
              <w:top w:val="nil"/>
              <w:left w:val="nil"/>
              <w:bottom w:val="single" w:sz="4" w:space="0" w:color="auto"/>
              <w:right w:val="single" w:sz="4" w:space="0" w:color="auto"/>
            </w:tcBorders>
            <w:shd w:val="clear" w:color="auto" w:fill="auto"/>
            <w:noWrap/>
            <w:vAlign w:val="center"/>
          </w:tcPr>
          <w:p w14:paraId="01B35769" w14:textId="39087C1B"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2,0</w:t>
            </w:r>
          </w:p>
        </w:tc>
      </w:tr>
      <w:tr w:rsidR="00911194" w:rsidRPr="00261F99" w14:paraId="020CDC7D"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52DDA8DC"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1CA3D0EC"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количество организаций муниципальной формы собственности</w:t>
            </w:r>
          </w:p>
        </w:tc>
        <w:tc>
          <w:tcPr>
            <w:tcW w:w="1134" w:type="dxa"/>
            <w:tcBorders>
              <w:top w:val="nil"/>
              <w:left w:val="nil"/>
              <w:bottom w:val="single" w:sz="4" w:space="0" w:color="auto"/>
              <w:right w:val="single" w:sz="4" w:space="0" w:color="auto"/>
            </w:tcBorders>
            <w:shd w:val="clear" w:color="auto" w:fill="auto"/>
            <w:noWrap/>
            <w:vAlign w:val="center"/>
          </w:tcPr>
          <w:p w14:paraId="5392AEC5" w14:textId="158DE536"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12,0</w:t>
            </w:r>
          </w:p>
        </w:tc>
        <w:tc>
          <w:tcPr>
            <w:tcW w:w="992" w:type="dxa"/>
            <w:tcBorders>
              <w:top w:val="nil"/>
              <w:left w:val="nil"/>
              <w:bottom w:val="single" w:sz="4" w:space="0" w:color="auto"/>
              <w:right w:val="single" w:sz="4" w:space="0" w:color="auto"/>
            </w:tcBorders>
            <w:shd w:val="clear" w:color="auto" w:fill="auto"/>
            <w:noWrap/>
            <w:vAlign w:val="center"/>
          </w:tcPr>
          <w:p w14:paraId="3D47AEE2" w14:textId="7F9F1471"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12,0</w:t>
            </w:r>
          </w:p>
        </w:tc>
      </w:tr>
      <w:tr w:rsidR="00911194" w:rsidRPr="00261F99" w14:paraId="063D505B"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4273465B"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5B5EEB93"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количество организаций частной формы собственности</w:t>
            </w:r>
          </w:p>
        </w:tc>
        <w:tc>
          <w:tcPr>
            <w:tcW w:w="1134" w:type="dxa"/>
            <w:tcBorders>
              <w:top w:val="nil"/>
              <w:left w:val="nil"/>
              <w:bottom w:val="single" w:sz="4" w:space="0" w:color="auto"/>
              <w:right w:val="single" w:sz="4" w:space="0" w:color="auto"/>
            </w:tcBorders>
            <w:shd w:val="clear" w:color="auto" w:fill="auto"/>
            <w:noWrap/>
            <w:vAlign w:val="center"/>
          </w:tcPr>
          <w:p w14:paraId="63804110" w14:textId="14E02C5D"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15,0</w:t>
            </w:r>
          </w:p>
        </w:tc>
        <w:tc>
          <w:tcPr>
            <w:tcW w:w="992" w:type="dxa"/>
            <w:tcBorders>
              <w:top w:val="nil"/>
              <w:left w:val="nil"/>
              <w:bottom w:val="single" w:sz="4" w:space="0" w:color="auto"/>
              <w:right w:val="single" w:sz="4" w:space="0" w:color="auto"/>
            </w:tcBorders>
            <w:shd w:val="clear" w:color="auto" w:fill="auto"/>
            <w:noWrap/>
            <w:vAlign w:val="center"/>
          </w:tcPr>
          <w:p w14:paraId="4A4CFAC6" w14:textId="7712A241"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15,0</w:t>
            </w:r>
          </w:p>
        </w:tc>
      </w:tr>
      <w:tr w:rsidR="00911194" w:rsidRPr="00261F99" w14:paraId="3A81D66E" w14:textId="77777777" w:rsidTr="00A35A88">
        <w:trPr>
          <w:trHeight w:val="219"/>
        </w:trPr>
        <w:tc>
          <w:tcPr>
            <w:tcW w:w="1020" w:type="dxa"/>
            <w:vMerge/>
            <w:tcBorders>
              <w:top w:val="nil"/>
              <w:left w:val="single" w:sz="4" w:space="0" w:color="auto"/>
              <w:bottom w:val="single" w:sz="4" w:space="0" w:color="auto"/>
              <w:right w:val="single" w:sz="4" w:space="0" w:color="auto"/>
            </w:tcBorders>
            <w:vAlign w:val="center"/>
            <w:hideMark/>
          </w:tcPr>
          <w:p w14:paraId="79405F0A"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358AF460"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Количество индивидуальных предпринимателей, единиц</w:t>
            </w:r>
          </w:p>
        </w:tc>
        <w:tc>
          <w:tcPr>
            <w:tcW w:w="1134" w:type="dxa"/>
            <w:tcBorders>
              <w:top w:val="nil"/>
              <w:left w:val="nil"/>
              <w:bottom w:val="single" w:sz="4" w:space="0" w:color="auto"/>
              <w:right w:val="single" w:sz="4" w:space="0" w:color="auto"/>
            </w:tcBorders>
            <w:shd w:val="clear" w:color="auto" w:fill="auto"/>
            <w:noWrap/>
            <w:vAlign w:val="center"/>
          </w:tcPr>
          <w:p w14:paraId="2ECDD686" w14:textId="20E799D7"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99,0</w:t>
            </w:r>
          </w:p>
        </w:tc>
        <w:tc>
          <w:tcPr>
            <w:tcW w:w="992" w:type="dxa"/>
            <w:tcBorders>
              <w:top w:val="nil"/>
              <w:left w:val="nil"/>
              <w:bottom w:val="single" w:sz="4" w:space="0" w:color="auto"/>
              <w:right w:val="single" w:sz="4" w:space="0" w:color="auto"/>
            </w:tcBorders>
            <w:shd w:val="clear" w:color="auto" w:fill="auto"/>
            <w:noWrap/>
            <w:vAlign w:val="center"/>
          </w:tcPr>
          <w:p w14:paraId="29ABAFBE" w14:textId="70059B41"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99,0</w:t>
            </w:r>
          </w:p>
        </w:tc>
      </w:tr>
      <w:tr w:rsidR="001D3E6D" w:rsidRPr="00261F99" w14:paraId="035837E1" w14:textId="77777777" w:rsidTr="00A35A88">
        <w:trPr>
          <w:trHeight w:val="58"/>
        </w:trPr>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0BFB9A" w14:textId="77777777" w:rsidR="001D3E6D" w:rsidRPr="00261F99" w:rsidRDefault="001D3E6D" w:rsidP="001D3E6D">
            <w:pPr>
              <w:suppressAutoHyphens w:val="0"/>
              <w:spacing w:line="240" w:lineRule="auto"/>
              <w:jc w:val="center"/>
              <w:textAlignment w:val="auto"/>
              <w:rPr>
                <w:b/>
                <w:bCs/>
                <w:color w:val="000000"/>
                <w:kern w:val="0"/>
                <w:sz w:val="20"/>
                <w:szCs w:val="20"/>
                <w:lang w:eastAsia="ru-RU"/>
              </w:rPr>
            </w:pPr>
            <w:r w:rsidRPr="00261F99">
              <w:rPr>
                <w:b/>
                <w:bCs/>
                <w:color w:val="000000"/>
                <w:kern w:val="0"/>
                <w:sz w:val="20"/>
                <w:szCs w:val="20"/>
                <w:lang w:eastAsia="ru-RU"/>
              </w:rPr>
              <w:t>10.</w:t>
            </w:r>
          </w:p>
        </w:tc>
        <w:tc>
          <w:tcPr>
            <w:tcW w:w="6493" w:type="dxa"/>
            <w:tcBorders>
              <w:top w:val="nil"/>
              <w:left w:val="nil"/>
              <w:bottom w:val="single" w:sz="4" w:space="0" w:color="auto"/>
              <w:right w:val="single" w:sz="4" w:space="0" w:color="auto"/>
            </w:tcBorders>
            <w:shd w:val="clear" w:color="auto" w:fill="auto"/>
            <w:vAlign w:val="center"/>
            <w:hideMark/>
          </w:tcPr>
          <w:p w14:paraId="40BFFAEB" w14:textId="77777777" w:rsidR="001D3E6D" w:rsidRPr="00261F99" w:rsidRDefault="001D3E6D" w:rsidP="001D3E6D">
            <w:pPr>
              <w:suppressAutoHyphens w:val="0"/>
              <w:spacing w:line="240" w:lineRule="auto"/>
              <w:jc w:val="center"/>
              <w:textAlignment w:val="auto"/>
              <w:rPr>
                <w:b/>
                <w:bCs/>
                <w:kern w:val="0"/>
                <w:sz w:val="20"/>
                <w:szCs w:val="20"/>
                <w:lang w:eastAsia="ru-RU"/>
              </w:rPr>
            </w:pPr>
            <w:r w:rsidRPr="00261F99">
              <w:rPr>
                <w:b/>
                <w:bCs/>
                <w:kern w:val="0"/>
                <w:sz w:val="20"/>
                <w:szCs w:val="20"/>
                <w:lang w:eastAsia="ru-RU"/>
              </w:rPr>
              <w:t>Инфраструктурная обеспеченность населения</w:t>
            </w:r>
          </w:p>
        </w:tc>
        <w:tc>
          <w:tcPr>
            <w:tcW w:w="1134" w:type="dxa"/>
            <w:tcBorders>
              <w:top w:val="nil"/>
              <w:left w:val="nil"/>
              <w:bottom w:val="single" w:sz="4" w:space="0" w:color="auto"/>
              <w:right w:val="single" w:sz="4" w:space="0" w:color="auto"/>
            </w:tcBorders>
            <w:shd w:val="clear" w:color="auto" w:fill="auto"/>
            <w:noWrap/>
            <w:vAlign w:val="center"/>
          </w:tcPr>
          <w:p w14:paraId="2009D726" w14:textId="6AF3905D" w:rsidR="001D3E6D" w:rsidRPr="00261F99" w:rsidRDefault="001D3E6D" w:rsidP="001D3E6D">
            <w:pPr>
              <w:suppressAutoHyphens w:val="0"/>
              <w:spacing w:line="240" w:lineRule="auto"/>
              <w:jc w:val="center"/>
              <w:textAlignment w:val="auto"/>
              <w:rPr>
                <w:kern w:val="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14:paraId="348F951D" w14:textId="1A452D9D" w:rsidR="001D3E6D" w:rsidRPr="00261F99" w:rsidRDefault="001D3E6D" w:rsidP="001D3E6D">
            <w:pPr>
              <w:suppressAutoHyphens w:val="0"/>
              <w:spacing w:line="240" w:lineRule="auto"/>
              <w:jc w:val="center"/>
              <w:textAlignment w:val="auto"/>
              <w:rPr>
                <w:kern w:val="0"/>
                <w:sz w:val="20"/>
                <w:szCs w:val="20"/>
                <w:lang w:eastAsia="ru-RU"/>
              </w:rPr>
            </w:pPr>
          </w:p>
        </w:tc>
      </w:tr>
      <w:tr w:rsidR="00911194" w:rsidRPr="00261F99" w14:paraId="1401BA38"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6A646B02"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296A1561"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 xml:space="preserve">Протяженность освещенных улиц, </w:t>
            </w:r>
            <w:proofErr w:type="gramStart"/>
            <w:r w:rsidRPr="00261F99">
              <w:rPr>
                <w:kern w:val="0"/>
                <w:sz w:val="20"/>
                <w:szCs w:val="20"/>
                <w:lang w:eastAsia="ru-RU"/>
              </w:rPr>
              <w:t>км</w:t>
            </w:r>
            <w:proofErr w:type="gramEnd"/>
            <w:r w:rsidRPr="00261F99">
              <w:rPr>
                <w:kern w:val="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65C2E20F" w14:textId="109090D9"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27,6</w:t>
            </w:r>
          </w:p>
        </w:tc>
        <w:tc>
          <w:tcPr>
            <w:tcW w:w="992" w:type="dxa"/>
            <w:tcBorders>
              <w:top w:val="nil"/>
              <w:left w:val="nil"/>
              <w:bottom w:val="single" w:sz="4" w:space="0" w:color="auto"/>
              <w:right w:val="single" w:sz="4" w:space="0" w:color="auto"/>
            </w:tcBorders>
            <w:shd w:val="clear" w:color="auto" w:fill="auto"/>
            <w:noWrap/>
            <w:vAlign w:val="center"/>
          </w:tcPr>
          <w:p w14:paraId="00673FA8" w14:textId="15119127"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27,6</w:t>
            </w:r>
          </w:p>
        </w:tc>
      </w:tr>
      <w:tr w:rsidR="00911194" w:rsidRPr="00261F99" w14:paraId="755FB14F"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2151B3F0"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5670CBDE"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 xml:space="preserve">Протяженность водопроводных сетей, </w:t>
            </w:r>
            <w:proofErr w:type="gramStart"/>
            <w:r w:rsidRPr="00261F99">
              <w:rPr>
                <w:kern w:val="0"/>
                <w:sz w:val="20"/>
                <w:szCs w:val="20"/>
                <w:lang w:eastAsia="ru-RU"/>
              </w:rPr>
              <w:t>км</w:t>
            </w:r>
            <w:proofErr w:type="gramEnd"/>
            <w:r w:rsidRPr="00261F99">
              <w:rPr>
                <w:kern w:val="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4049F338" w14:textId="5DFA411C"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83,6</w:t>
            </w:r>
          </w:p>
        </w:tc>
        <w:tc>
          <w:tcPr>
            <w:tcW w:w="992" w:type="dxa"/>
            <w:tcBorders>
              <w:top w:val="nil"/>
              <w:left w:val="nil"/>
              <w:bottom w:val="single" w:sz="4" w:space="0" w:color="auto"/>
              <w:right w:val="single" w:sz="4" w:space="0" w:color="auto"/>
            </w:tcBorders>
            <w:shd w:val="clear" w:color="auto" w:fill="auto"/>
            <w:noWrap/>
            <w:vAlign w:val="center"/>
          </w:tcPr>
          <w:p w14:paraId="70047093" w14:textId="64A0B4FF"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83,6</w:t>
            </w:r>
          </w:p>
        </w:tc>
      </w:tr>
      <w:tr w:rsidR="00911194" w:rsidRPr="00261F99" w14:paraId="2ED140B2"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732211EA"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7D1645B3"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 xml:space="preserve">Протяженность канализационных сетей, </w:t>
            </w:r>
            <w:proofErr w:type="gramStart"/>
            <w:r w:rsidRPr="00261F99">
              <w:rPr>
                <w:kern w:val="0"/>
                <w:sz w:val="20"/>
                <w:szCs w:val="20"/>
                <w:lang w:eastAsia="ru-RU"/>
              </w:rPr>
              <w:t>км</w:t>
            </w:r>
            <w:proofErr w:type="gramEnd"/>
            <w:r w:rsidRPr="00261F99">
              <w:rPr>
                <w:kern w:val="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5A7CE26E" w14:textId="044C9513"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0,7</w:t>
            </w:r>
          </w:p>
        </w:tc>
        <w:tc>
          <w:tcPr>
            <w:tcW w:w="992" w:type="dxa"/>
            <w:tcBorders>
              <w:top w:val="nil"/>
              <w:left w:val="nil"/>
              <w:bottom w:val="single" w:sz="4" w:space="0" w:color="auto"/>
              <w:right w:val="single" w:sz="4" w:space="0" w:color="auto"/>
            </w:tcBorders>
            <w:shd w:val="clear" w:color="auto" w:fill="auto"/>
            <w:noWrap/>
            <w:vAlign w:val="center"/>
          </w:tcPr>
          <w:p w14:paraId="0407804A" w14:textId="08FFA5BD"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0,7</w:t>
            </w:r>
          </w:p>
        </w:tc>
      </w:tr>
      <w:tr w:rsidR="00911194" w:rsidRPr="00261F99" w14:paraId="52B9A53F"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2CABADC7"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51367F36"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 xml:space="preserve">Протяженность автомобильных дорог местного значения, </w:t>
            </w:r>
            <w:proofErr w:type="gramStart"/>
            <w:r w:rsidRPr="00261F99">
              <w:rPr>
                <w:kern w:val="0"/>
                <w:sz w:val="20"/>
                <w:szCs w:val="20"/>
                <w:lang w:eastAsia="ru-RU"/>
              </w:rPr>
              <w:t>км</w:t>
            </w:r>
            <w:proofErr w:type="gramEnd"/>
            <w:r w:rsidRPr="00261F99">
              <w:rPr>
                <w:kern w:val="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32BB253E" w14:textId="5286011A"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59,284</w:t>
            </w:r>
          </w:p>
        </w:tc>
        <w:tc>
          <w:tcPr>
            <w:tcW w:w="992" w:type="dxa"/>
            <w:tcBorders>
              <w:top w:val="nil"/>
              <w:left w:val="nil"/>
              <w:bottom w:val="single" w:sz="4" w:space="0" w:color="auto"/>
              <w:right w:val="single" w:sz="4" w:space="0" w:color="auto"/>
            </w:tcBorders>
            <w:shd w:val="clear" w:color="auto" w:fill="auto"/>
            <w:noWrap/>
            <w:vAlign w:val="center"/>
          </w:tcPr>
          <w:p w14:paraId="50908135" w14:textId="79E51A2F"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59,284</w:t>
            </w:r>
          </w:p>
        </w:tc>
      </w:tr>
      <w:tr w:rsidR="00911194" w:rsidRPr="00261F99" w14:paraId="63D044C7"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3705374E"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5E2787DF" w14:textId="77777777" w:rsidR="00911194" w:rsidRPr="00261F99" w:rsidRDefault="00911194" w:rsidP="006718D5">
            <w:pPr>
              <w:suppressAutoHyphens w:val="0"/>
              <w:spacing w:line="240" w:lineRule="auto"/>
              <w:ind w:firstLineChars="100" w:firstLine="200"/>
              <w:textAlignment w:val="auto"/>
              <w:rPr>
                <w:kern w:val="0"/>
                <w:sz w:val="20"/>
                <w:szCs w:val="20"/>
                <w:lang w:eastAsia="ru-RU"/>
              </w:rPr>
            </w:pPr>
            <w:r w:rsidRPr="00261F99">
              <w:rPr>
                <w:kern w:val="0"/>
                <w:sz w:val="20"/>
                <w:szCs w:val="20"/>
                <w:lang w:eastAsia="ru-RU"/>
              </w:rPr>
              <w:t>в том числе с твердым покрытием</w:t>
            </w:r>
          </w:p>
        </w:tc>
        <w:tc>
          <w:tcPr>
            <w:tcW w:w="1134" w:type="dxa"/>
            <w:tcBorders>
              <w:top w:val="nil"/>
              <w:left w:val="nil"/>
              <w:bottom w:val="single" w:sz="4" w:space="0" w:color="auto"/>
              <w:right w:val="single" w:sz="4" w:space="0" w:color="auto"/>
            </w:tcBorders>
            <w:shd w:val="clear" w:color="auto" w:fill="auto"/>
            <w:noWrap/>
            <w:vAlign w:val="center"/>
          </w:tcPr>
          <w:p w14:paraId="2D945C5D" w14:textId="652A71D0"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11,0</w:t>
            </w:r>
          </w:p>
        </w:tc>
        <w:tc>
          <w:tcPr>
            <w:tcW w:w="992" w:type="dxa"/>
            <w:tcBorders>
              <w:top w:val="nil"/>
              <w:left w:val="nil"/>
              <w:bottom w:val="single" w:sz="4" w:space="0" w:color="auto"/>
              <w:right w:val="single" w:sz="4" w:space="0" w:color="auto"/>
            </w:tcBorders>
            <w:shd w:val="clear" w:color="auto" w:fill="auto"/>
            <w:noWrap/>
            <w:vAlign w:val="center"/>
          </w:tcPr>
          <w:p w14:paraId="2FA83A45" w14:textId="285D1267"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11,0</w:t>
            </w:r>
          </w:p>
        </w:tc>
      </w:tr>
      <w:tr w:rsidR="00911194" w:rsidRPr="00261F99" w14:paraId="29F8CE73"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47EB6CB8"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2DB6B44C"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Удельный вес газифицированных квартир (домовладений) от общего количества квартир (домовладений), %</w:t>
            </w:r>
          </w:p>
        </w:tc>
        <w:tc>
          <w:tcPr>
            <w:tcW w:w="1134" w:type="dxa"/>
            <w:tcBorders>
              <w:top w:val="nil"/>
              <w:left w:val="nil"/>
              <w:bottom w:val="single" w:sz="4" w:space="0" w:color="auto"/>
              <w:right w:val="single" w:sz="4" w:space="0" w:color="auto"/>
            </w:tcBorders>
            <w:shd w:val="clear" w:color="auto" w:fill="auto"/>
            <w:noWrap/>
            <w:vAlign w:val="center"/>
          </w:tcPr>
          <w:p w14:paraId="552F9F33" w14:textId="1597CB18"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75,0</w:t>
            </w:r>
          </w:p>
        </w:tc>
        <w:tc>
          <w:tcPr>
            <w:tcW w:w="992" w:type="dxa"/>
            <w:tcBorders>
              <w:top w:val="nil"/>
              <w:left w:val="nil"/>
              <w:bottom w:val="single" w:sz="4" w:space="0" w:color="auto"/>
              <w:right w:val="single" w:sz="4" w:space="0" w:color="auto"/>
            </w:tcBorders>
            <w:shd w:val="clear" w:color="auto" w:fill="auto"/>
            <w:noWrap/>
            <w:vAlign w:val="center"/>
          </w:tcPr>
          <w:p w14:paraId="1EFB4E55" w14:textId="7B570ABE"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75,0</w:t>
            </w:r>
          </w:p>
        </w:tc>
      </w:tr>
      <w:tr w:rsidR="00911194" w:rsidRPr="00261F99" w14:paraId="6254A525" w14:textId="77777777" w:rsidTr="00A35A88">
        <w:trPr>
          <w:trHeight w:val="58"/>
        </w:trPr>
        <w:tc>
          <w:tcPr>
            <w:tcW w:w="1020" w:type="dxa"/>
            <w:vMerge/>
            <w:tcBorders>
              <w:top w:val="nil"/>
              <w:left w:val="single" w:sz="4" w:space="0" w:color="auto"/>
              <w:bottom w:val="single" w:sz="4" w:space="0" w:color="auto"/>
              <w:right w:val="single" w:sz="4" w:space="0" w:color="auto"/>
            </w:tcBorders>
            <w:vAlign w:val="center"/>
            <w:hideMark/>
          </w:tcPr>
          <w:p w14:paraId="4914D4C3" w14:textId="77777777" w:rsidR="00911194" w:rsidRPr="00261F99" w:rsidRDefault="00911194" w:rsidP="001D3E6D">
            <w:pPr>
              <w:suppressAutoHyphens w:val="0"/>
              <w:spacing w:line="240" w:lineRule="auto"/>
              <w:textAlignment w:val="auto"/>
              <w:rPr>
                <w:b/>
                <w:bCs/>
                <w:color w:val="000000"/>
                <w:kern w:val="0"/>
                <w:sz w:val="20"/>
                <w:szCs w:val="20"/>
                <w:lang w:eastAsia="ru-RU"/>
              </w:rPr>
            </w:pPr>
          </w:p>
        </w:tc>
        <w:tc>
          <w:tcPr>
            <w:tcW w:w="6493" w:type="dxa"/>
            <w:tcBorders>
              <w:top w:val="nil"/>
              <w:left w:val="nil"/>
              <w:bottom w:val="single" w:sz="4" w:space="0" w:color="auto"/>
              <w:right w:val="single" w:sz="4" w:space="0" w:color="auto"/>
            </w:tcBorders>
            <w:shd w:val="clear" w:color="auto" w:fill="auto"/>
            <w:vAlign w:val="center"/>
            <w:hideMark/>
          </w:tcPr>
          <w:p w14:paraId="3F332584" w14:textId="77777777" w:rsidR="00911194" w:rsidRPr="00261F99" w:rsidRDefault="00911194" w:rsidP="001D3E6D">
            <w:pPr>
              <w:suppressAutoHyphens w:val="0"/>
              <w:spacing w:line="240" w:lineRule="auto"/>
              <w:textAlignment w:val="auto"/>
              <w:rPr>
                <w:kern w:val="0"/>
                <w:sz w:val="20"/>
                <w:szCs w:val="20"/>
                <w:lang w:eastAsia="ru-RU"/>
              </w:rPr>
            </w:pPr>
            <w:r w:rsidRPr="00261F99">
              <w:rPr>
                <w:kern w:val="0"/>
                <w:sz w:val="20"/>
                <w:szCs w:val="20"/>
                <w:lang w:eastAsia="ru-RU"/>
              </w:rPr>
              <w:t>Обеспеченность населения объектами розничной торговли, кв. м. на 1 тыс. населения</w:t>
            </w:r>
          </w:p>
        </w:tc>
        <w:tc>
          <w:tcPr>
            <w:tcW w:w="1134" w:type="dxa"/>
            <w:tcBorders>
              <w:top w:val="nil"/>
              <w:left w:val="nil"/>
              <w:bottom w:val="single" w:sz="4" w:space="0" w:color="auto"/>
              <w:right w:val="single" w:sz="4" w:space="0" w:color="auto"/>
            </w:tcBorders>
            <w:shd w:val="clear" w:color="auto" w:fill="auto"/>
            <w:noWrap/>
            <w:vAlign w:val="center"/>
          </w:tcPr>
          <w:p w14:paraId="28330947" w14:textId="55440F9C"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5,3</w:t>
            </w:r>
          </w:p>
        </w:tc>
        <w:tc>
          <w:tcPr>
            <w:tcW w:w="992" w:type="dxa"/>
            <w:tcBorders>
              <w:top w:val="nil"/>
              <w:left w:val="nil"/>
              <w:bottom w:val="single" w:sz="4" w:space="0" w:color="auto"/>
              <w:right w:val="single" w:sz="4" w:space="0" w:color="auto"/>
            </w:tcBorders>
            <w:shd w:val="clear" w:color="auto" w:fill="auto"/>
            <w:noWrap/>
            <w:vAlign w:val="center"/>
          </w:tcPr>
          <w:p w14:paraId="48F7B7D8" w14:textId="2F17C5CA" w:rsidR="00911194" w:rsidRPr="00261F99" w:rsidRDefault="00911194" w:rsidP="001D3E6D">
            <w:pPr>
              <w:suppressAutoHyphens w:val="0"/>
              <w:spacing w:line="240" w:lineRule="auto"/>
              <w:jc w:val="center"/>
              <w:textAlignment w:val="auto"/>
              <w:rPr>
                <w:kern w:val="0"/>
                <w:sz w:val="20"/>
                <w:szCs w:val="20"/>
                <w:lang w:eastAsia="ru-RU"/>
              </w:rPr>
            </w:pPr>
            <w:r w:rsidRPr="00261F99">
              <w:rPr>
                <w:sz w:val="20"/>
                <w:szCs w:val="20"/>
              </w:rPr>
              <w:t>5,3</w:t>
            </w:r>
          </w:p>
        </w:tc>
      </w:tr>
    </w:tbl>
    <w:p w14:paraId="645067D0" w14:textId="67BB719C" w:rsidR="001D3E6D" w:rsidRPr="00261F99" w:rsidRDefault="001D3E6D" w:rsidP="001D3E6D">
      <w:pPr>
        <w:widowControl w:val="0"/>
        <w:suppressAutoHyphens w:val="0"/>
        <w:jc w:val="both"/>
        <w:textAlignment w:val="auto"/>
        <w:rPr>
          <w:kern w:val="2"/>
          <w:sz w:val="28"/>
          <w:szCs w:val="28"/>
        </w:rPr>
      </w:pPr>
    </w:p>
    <w:p w14:paraId="7BAB7B90" w14:textId="77777777" w:rsidR="00340AAE" w:rsidRPr="00261F99" w:rsidRDefault="00340AAE" w:rsidP="001371DC">
      <w:pPr>
        <w:pStyle w:val="ae"/>
        <w:widowControl w:val="0"/>
        <w:ind w:firstLine="709"/>
        <w:jc w:val="both"/>
        <w:rPr>
          <w:rStyle w:val="30"/>
          <w:b/>
          <w:bCs/>
          <w:szCs w:val="28"/>
        </w:rPr>
      </w:pPr>
      <w:r w:rsidRPr="00261F99">
        <w:rPr>
          <w:rStyle w:val="30"/>
          <w:b/>
          <w:bCs/>
          <w:szCs w:val="28"/>
        </w:rPr>
        <w:t>2.2. Характеристика основных показателей исполнения бюджета: доходов, расходов, дефицита (профицита) бюджета поселения</w:t>
      </w:r>
    </w:p>
    <w:p w14:paraId="7CB03DD1" w14:textId="420509F3" w:rsidR="00082052" w:rsidRPr="00261F99" w:rsidRDefault="00082052" w:rsidP="001371DC">
      <w:pPr>
        <w:widowControl w:val="0"/>
        <w:suppressAutoHyphens w:val="0"/>
        <w:ind w:firstLine="709"/>
        <w:jc w:val="both"/>
        <w:textAlignment w:val="auto"/>
        <w:rPr>
          <w:bCs/>
          <w:color w:val="000000"/>
          <w:kern w:val="2"/>
          <w:sz w:val="28"/>
          <w:szCs w:val="28"/>
        </w:rPr>
      </w:pPr>
      <w:r w:rsidRPr="00261F99">
        <w:rPr>
          <w:kern w:val="2"/>
          <w:sz w:val="28"/>
          <w:szCs w:val="28"/>
        </w:rPr>
        <w:t>Бюджет</w:t>
      </w:r>
      <w:r w:rsidRPr="00261F99">
        <w:rPr>
          <w:b/>
          <w:bCs/>
          <w:kern w:val="2"/>
          <w:sz w:val="28"/>
          <w:szCs w:val="28"/>
        </w:rPr>
        <w:t xml:space="preserve"> </w:t>
      </w:r>
      <w:r w:rsidRPr="00261F99">
        <w:rPr>
          <w:kern w:val="2"/>
          <w:sz w:val="28"/>
          <w:szCs w:val="28"/>
        </w:rPr>
        <w:t xml:space="preserve">поселения утвержден решением </w:t>
      </w:r>
      <w:r w:rsidR="00DE735F">
        <w:rPr>
          <w:kern w:val="2"/>
          <w:sz w:val="28"/>
          <w:szCs w:val="28"/>
        </w:rPr>
        <w:t>о</w:t>
      </w:r>
      <w:r w:rsidRPr="00261F99">
        <w:rPr>
          <w:kern w:val="2"/>
          <w:sz w:val="28"/>
          <w:szCs w:val="28"/>
        </w:rPr>
        <w:t xml:space="preserve"> бюджете посел</w:t>
      </w:r>
      <w:r w:rsidR="00345961" w:rsidRPr="00261F99">
        <w:rPr>
          <w:kern w:val="2"/>
          <w:sz w:val="28"/>
          <w:szCs w:val="28"/>
        </w:rPr>
        <w:t xml:space="preserve">ения с объемом доходов в размере </w:t>
      </w:r>
      <w:r w:rsidR="004902C2" w:rsidRPr="00261F99">
        <w:rPr>
          <w:kern w:val="2"/>
          <w:sz w:val="28"/>
          <w:szCs w:val="28"/>
        </w:rPr>
        <w:t>150 783,4</w:t>
      </w:r>
      <w:r w:rsidR="00345961" w:rsidRPr="00261F99">
        <w:rPr>
          <w:kern w:val="2"/>
          <w:sz w:val="28"/>
          <w:szCs w:val="28"/>
        </w:rPr>
        <w:t xml:space="preserve"> </w:t>
      </w:r>
      <w:r w:rsidRPr="00261F99">
        <w:rPr>
          <w:kern w:val="2"/>
          <w:sz w:val="28"/>
          <w:szCs w:val="28"/>
        </w:rPr>
        <w:t xml:space="preserve">тыс. рублей, расходов – </w:t>
      </w:r>
      <w:r w:rsidR="004902C2" w:rsidRPr="00261F99">
        <w:rPr>
          <w:kern w:val="2"/>
          <w:sz w:val="28"/>
          <w:szCs w:val="28"/>
        </w:rPr>
        <w:t>150 783,4</w:t>
      </w:r>
      <w:r w:rsidRPr="00261F99">
        <w:rPr>
          <w:kern w:val="2"/>
          <w:sz w:val="28"/>
          <w:szCs w:val="28"/>
        </w:rPr>
        <w:t xml:space="preserve"> тыс. рублей, </w:t>
      </w:r>
      <w:r w:rsidR="00345961" w:rsidRPr="00261F99">
        <w:rPr>
          <w:kern w:val="2"/>
          <w:sz w:val="28"/>
          <w:szCs w:val="28"/>
        </w:rPr>
        <w:t xml:space="preserve">дефицит – 0,0 тыс. рублей, </w:t>
      </w:r>
      <w:r w:rsidRPr="00261F99">
        <w:rPr>
          <w:bCs/>
          <w:kern w:val="2"/>
          <w:sz w:val="28"/>
          <w:szCs w:val="28"/>
        </w:rPr>
        <w:t xml:space="preserve">профицит </w:t>
      </w:r>
      <w:r w:rsidR="00345961" w:rsidRPr="00261F99">
        <w:rPr>
          <w:bCs/>
          <w:kern w:val="2"/>
          <w:sz w:val="28"/>
          <w:szCs w:val="28"/>
        </w:rPr>
        <w:t xml:space="preserve">- </w:t>
      </w:r>
      <w:r w:rsidRPr="00261F99">
        <w:rPr>
          <w:bCs/>
          <w:kern w:val="2"/>
          <w:sz w:val="28"/>
          <w:szCs w:val="28"/>
        </w:rPr>
        <w:t xml:space="preserve">0,0 тыс. рублей. С учетом внесенных изменений в течение финансового года </w:t>
      </w:r>
      <w:r w:rsidRPr="00261F99">
        <w:rPr>
          <w:bCs/>
          <w:color w:val="000000"/>
          <w:kern w:val="2"/>
          <w:sz w:val="28"/>
          <w:szCs w:val="28"/>
        </w:rPr>
        <w:t xml:space="preserve">утверждены доходы в размере </w:t>
      </w:r>
      <w:r w:rsidR="004902C2" w:rsidRPr="00261F99">
        <w:rPr>
          <w:bCs/>
          <w:color w:val="000000"/>
          <w:kern w:val="2"/>
          <w:sz w:val="28"/>
          <w:szCs w:val="28"/>
        </w:rPr>
        <w:t>58 655,1</w:t>
      </w:r>
      <w:r w:rsidRPr="00261F99">
        <w:rPr>
          <w:bCs/>
          <w:color w:val="000000"/>
          <w:kern w:val="2"/>
          <w:sz w:val="28"/>
          <w:szCs w:val="28"/>
        </w:rPr>
        <w:t xml:space="preserve"> тыс. рублей, расходы – </w:t>
      </w:r>
      <w:r w:rsidR="004902C2" w:rsidRPr="00261F99">
        <w:rPr>
          <w:bCs/>
          <w:color w:val="000000"/>
          <w:kern w:val="2"/>
          <w:sz w:val="28"/>
          <w:szCs w:val="28"/>
        </w:rPr>
        <w:t>59 105,4</w:t>
      </w:r>
      <w:r w:rsidRPr="00261F99">
        <w:rPr>
          <w:bCs/>
          <w:color w:val="000000"/>
          <w:kern w:val="2"/>
          <w:sz w:val="28"/>
          <w:szCs w:val="28"/>
        </w:rPr>
        <w:t xml:space="preserve"> тыс. рублей, </w:t>
      </w:r>
      <w:r w:rsidR="00647C01" w:rsidRPr="00261F99">
        <w:rPr>
          <w:bCs/>
          <w:color w:val="000000"/>
          <w:kern w:val="2"/>
          <w:sz w:val="28"/>
          <w:szCs w:val="28"/>
        </w:rPr>
        <w:t>дефицит</w:t>
      </w:r>
      <w:r w:rsidR="00143AD9" w:rsidRPr="00261F99">
        <w:rPr>
          <w:bCs/>
          <w:color w:val="000000"/>
          <w:kern w:val="2"/>
          <w:sz w:val="28"/>
          <w:szCs w:val="28"/>
        </w:rPr>
        <w:t xml:space="preserve"> -</w:t>
      </w:r>
      <w:r w:rsidR="004902C2" w:rsidRPr="00261F99">
        <w:rPr>
          <w:bCs/>
          <w:color w:val="000000"/>
          <w:kern w:val="2"/>
          <w:sz w:val="28"/>
          <w:szCs w:val="28"/>
        </w:rPr>
        <w:t>450,3</w:t>
      </w:r>
      <w:r w:rsidR="00143AD9" w:rsidRPr="00261F99">
        <w:rPr>
          <w:bCs/>
          <w:color w:val="000000"/>
          <w:kern w:val="2"/>
          <w:sz w:val="28"/>
          <w:szCs w:val="28"/>
        </w:rPr>
        <w:t> </w:t>
      </w:r>
      <w:r w:rsidRPr="00261F99">
        <w:rPr>
          <w:bCs/>
          <w:color w:val="000000"/>
          <w:kern w:val="2"/>
          <w:sz w:val="28"/>
          <w:szCs w:val="28"/>
        </w:rPr>
        <w:t>тыс. рублей.</w:t>
      </w:r>
    </w:p>
    <w:p w14:paraId="10407A88" w14:textId="77777777" w:rsidR="00082052" w:rsidRPr="00261F99" w:rsidRDefault="00082052" w:rsidP="001371DC">
      <w:pPr>
        <w:widowControl w:val="0"/>
        <w:suppressAutoHyphens w:val="0"/>
        <w:autoSpaceDE w:val="0"/>
        <w:ind w:firstLine="709"/>
        <w:jc w:val="both"/>
        <w:textAlignment w:val="auto"/>
        <w:rPr>
          <w:kern w:val="2"/>
          <w:sz w:val="28"/>
        </w:rPr>
      </w:pPr>
      <w:r w:rsidRPr="00261F99">
        <w:rPr>
          <w:kern w:val="2"/>
          <w:sz w:val="28"/>
          <w:szCs w:val="28"/>
        </w:rPr>
        <w:t xml:space="preserve">В ходе исполнения бюджета </w:t>
      </w:r>
      <w:r w:rsidRPr="00261F99">
        <w:rPr>
          <w:bCs/>
          <w:color w:val="000000"/>
          <w:kern w:val="2"/>
          <w:sz w:val="28"/>
          <w:szCs w:val="28"/>
        </w:rPr>
        <w:t xml:space="preserve">уточнялись плановые показатели доходов, расходов и источников внутреннего финансирования дефицита бюджета: </w:t>
      </w:r>
    </w:p>
    <w:p w14:paraId="14A973C6" w14:textId="68D9248F" w:rsidR="00082052" w:rsidRPr="00261F99" w:rsidRDefault="00082052" w:rsidP="001371DC">
      <w:pPr>
        <w:widowControl w:val="0"/>
        <w:suppressAutoHyphens w:val="0"/>
        <w:autoSpaceDE w:val="0"/>
        <w:ind w:firstLine="709"/>
        <w:jc w:val="both"/>
        <w:textAlignment w:val="auto"/>
        <w:rPr>
          <w:bCs/>
          <w:color w:val="000000"/>
          <w:kern w:val="2"/>
          <w:sz w:val="28"/>
          <w:szCs w:val="28"/>
        </w:rPr>
      </w:pPr>
      <w:r w:rsidRPr="00261F99">
        <w:rPr>
          <w:bCs/>
          <w:color w:val="000000"/>
          <w:kern w:val="2"/>
          <w:sz w:val="28"/>
          <w:szCs w:val="28"/>
        </w:rPr>
        <w:t xml:space="preserve">по доходам в сторону </w:t>
      </w:r>
      <w:r w:rsidR="004902C2" w:rsidRPr="00261F99">
        <w:rPr>
          <w:bCs/>
          <w:color w:val="000000"/>
          <w:kern w:val="2"/>
          <w:sz w:val="28"/>
          <w:szCs w:val="28"/>
        </w:rPr>
        <w:t>уменьшения</w:t>
      </w:r>
      <w:r w:rsidRPr="00261F99">
        <w:rPr>
          <w:bCs/>
          <w:color w:val="000000"/>
          <w:kern w:val="2"/>
          <w:sz w:val="28"/>
          <w:szCs w:val="28"/>
        </w:rPr>
        <w:t xml:space="preserve"> на </w:t>
      </w:r>
      <w:r w:rsidR="004902C2" w:rsidRPr="00261F99">
        <w:rPr>
          <w:bCs/>
          <w:color w:val="000000"/>
          <w:kern w:val="2"/>
          <w:sz w:val="28"/>
          <w:szCs w:val="28"/>
        </w:rPr>
        <w:t>92 128,3</w:t>
      </w:r>
      <w:r w:rsidRPr="00261F99">
        <w:rPr>
          <w:bCs/>
          <w:color w:val="000000"/>
          <w:kern w:val="2"/>
          <w:sz w:val="28"/>
          <w:szCs w:val="28"/>
        </w:rPr>
        <w:t xml:space="preserve"> тыс. рублей; </w:t>
      </w:r>
    </w:p>
    <w:p w14:paraId="43CB2788" w14:textId="5251A4D7" w:rsidR="00082052" w:rsidRPr="00261F99" w:rsidRDefault="00082052" w:rsidP="001371DC">
      <w:pPr>
        <w:widowControl w:val="0"/>
        <w:suppressAutoHyphens w:val="0"/>
        <w:autoSpaceDE w:val="0"/>
        <w:ind w:firstLine="709"/>
        <w:jc w:val="both"/>
        <w:textAlignment w:val="auto"/>
        <w:rPr>
          <w:bCs/>
          <w:color w:val="000000"/>
          <w:kern w:val="2"/>
          <w:sz w:val="28"/>
          <w:szCs w:val="28"/>
        </w:rPr>
      </w:pPr>
      <w:r w:rsidRPr="00261F99">
        <w:rPr>
          <w:bCs/>
          <w:color w:val="000000"/>
          <w:kern w:val="2"/>
          <w:sz w:val="28"/>
          <w:szCs w:val="28"/>
        </w:rPr>
        <w:t xml:space="preserve">по расходам в сторону </w:t>
      </w:r>
      <w:r w:rsidR="004902C2" w:rsidRPr="00261F99">
        <w:rPr>
          <w:bCs/>
          <w:color w:val="000000"/>
          <w:kern w:val="2"/>
          <w:sz w:val="28"/>
          <w:szCs w:val="28"/>
        </w:rPr>
        <w:t>уменьшения</w:t>
      </w:r>
      <w:r w:rsidRPr="00261F99">
        <w:rPr>
          <w:bCs/>
          <w:color w:val="000000"/>
          <w:kern w:val="2"/>
          <w:sz w:val="28"/>
          <w:szCs w:val="28"/>
        </w:rPr>
        <w:t xml:space="preserve"> на </w:t>
      </w:r>
      <w:r w:rsidR="004902C2" w:rsidRPr="00261F99">
        <w:rPr>
          <w:bCs/>
          <w:color w:val="000000"/>
          <w:kern w:val="2"/>
          <w:sz w:val="28"/>
          <w:szCs w:val="28"/>
        </w:rPr>
        <w:t>91 678,0</w:t>
      </w:r>
      <w:r w:rsidRPr="00261F99">
        <w:rPr>
          <w:bCs/>
          <w:color w:val="000000"/>
          <w:kern w:val="2"/>
          <w:sz w:val="28"/>
          <w:szCs w:val="28"/>
        </w:rPr>
        <w:t xml:space="preserve"> тыс. рублей;</w:t>
      </w:r>
    </w:p>
    <w:p w14:paraId="63B85383" w14:textId="6E5E10EE" w:rsidR="00082052" w:rsidRPr="00261F99" w:rsidRDefault="00082052" w:rsidP="001371DC">
      <w:pPr>
        <w:widowControl w:val="0"/>
        <w:suppressAutoHyphens w:val="0"/>
        <w:autoSpaceDE w:val="0"/>
        <w:ind w:firstLine="709"/>
        <w:jc w:val="both"/>
        <w:textAlignment w:val="auto"/>
        <w:rPr>
          <w:bCs/>
          <w:color w:val="000000"/>
          <w:kern w:val="2"/>
          <w:sz w:val="28"/>
          <w:szCs w:val="28"/>
        </w:rPr>
      </w:pPr>
      <w:r w:rsidRPr="00261F99">
        <w:rPr>
          <w:bCs/>
          <w:color w:val="000000"/>
          <w:kern w:val="2"/>
          <w:sz w:val="28"/>
          <w:szCs w:val="28"/>
        </w:rPr>
        <w:t xml:space="preserve">по источникам внутреннего финансирования дефицита бюджета в сторону </w:t>
      </w:r>
      <w:r w:rsidR="00C94260" w:rsidRPr="00261F99">
        <w:rPr>
          <w:bCs/>
          <w:color w:val="000000"/>
          <w:kern w:val="2"/>
          <w:sz w:val="28"/>
          <w:szCs w:val="28"/>
        </w:rPr>
        <w:t>увеличения дефицита бюджета</w:t>
      </w:r>
      <w:r w:rsidRPr="00261F99">
        <w:rPr>
          <w:bCs/>
          <w:color w:val="000000"/>
          <w:kern w:val="2"/>
          <w:sz w:val="28"/>
          <w:szCs w:val="28"/>
        </w:rPr>
        <w:t xml:space="preserve"> на </w:t>
      </w:r>
      <w:r w:rsidR="004902C2" w:rsidRPr="00261F99">
        <w:rPr>
          <w:bCs/>
          <w:color w:val="000000"/>
          <w:kern w:val="2"/>
          <w:sz w:val="28"/>
          <w:szCs w:val="28"/>
        </w:rPr>
        <w:t>450,3</w:t>
      </w:r>
      <w:r w:rsidRPr="00261F99">
        <w:rPr>
          <w:bCs/>
          <w:color w:val="000000"/>
          <w:kern w:val="2"/>
          <w:sz w:val="28"/>
          <w:szCs w:val="28"/>
        </w:rPr>
        <w:t xml:space="preserve"> тыс. рублей.</w:t>
      </w:r>
    </w:p>
    <w:p w14:paraId="3168B0E4" w14:textId="20CF3A32" w:rsidR="00082052" w:rsidRPr="00261F99" w:rsidRDefault="00082052" w:rsidP="001371DC">
      <w:pPr>
        <w:widowControl w:val="0"/>
        <w:autoSpaceDE w:val="0"/>
        <w:ind w:firstLine="709"/>
        <w:jc w:val="both"/>
        <w:textAlignment w:val="auto"/>
        <w:rPr>
          <w:kern w:val="2"/>
          <w:sz w:val="28"/>
          <w:szCs w:val="28"/>
          <w:lang w:eastAsia="zh-CN"/>
        </w:rPr>
      </w:pPr>
      <w:r w:rsidRPr="00261F99">
        <w:rPr>
          <w:rFonts w:eastAsia="LiberationSerif"/>
          <w:bCs/>
          <w:kern w:val="2"/>
          <w:sz w:val="28"/>
          <w:szCs w:val="28"/>
          <w:lang w:eastAsia="zh-CN"/>
        </w:rPr>
        <w:t>Согласно отчету об испо</w:t>
      </w:r>
      <w:r w:rsidR="004902C2" w:rsidRPr="00261F99">
        <w:rPr>
          <w:rFonts w:eastAsia="LiberationSerif"/>
          <w:bCs/>
          <w:kern w:val="2"/>
          <w:sz w:val="28"/>
          <w:szCs w:val="28"/>
          <w:lang w:eastAsia="zh-CN"/>
        </w:rPr>
        <w:t>лнении бюджета поселения</w:t>
      </w:r>
      <w:r w:rsidRPr="00261F99">
        <w:rPr>
          <w:rFonts w:eastAsia="LiberationSerif"/>
          <w:kern w:val="2"/>
          <w:sz w:val="28"/>
          <w:szCs w:val="28"/>
          <w:lang w:eastAsia="zh-CN"/>
        </w:rPr>
        <w:t xml:space="preserve">, бюджет </w:t>
      </w:r>
      <w:r w:rsidR="00143AD9" w:rsidRPr="00261F99">
        <w:rPr>
          <w:rFonts w:eastAsia="LiberationSerif"/>
          <w:kern w:val="2"/>
          <w:sz w:val="28"/>
          <w:szCs w:val="28"/>
          <w:lang w:eastAsia="zh-CN"/>
        </w:rPr>
        <w:t xml:space="preserve">поселения </w:t>
      </w:r>
      <w:r w:rsidRPr="00261F99">
        <w:rPr>
          <w:rFonts w:eastAsia="LiberationSerif"/>
          <w:kern w:val="2"/>
          <w:sz w:val="28"/>
          <w:szCs w:val="28"/>
          <w:lang w:eastAsia="zh-CN"/>
        </w:rPr>
        <w:t>испол</w:t>
      </w:r>
      <w:r w:rsidR="001371DC" w:rsidRPr="00261F99">
        <w:rPr>
          <w:rFonts w:eastAsia="LiberationSerif"/>
          <w:kern w:val="2"/>
          <w:sz w:val="28"/>
          <w:szCs w:val="28"/>
          <w:lang w:eastAsia="zh-CN"/>
        </w:rPr>
        <w:t xml:space="preserve">нен по доходам в сумме </w:t>
      </w:r>
      <w:r w:rsidR="004902C2" w:rsidRPr="00261F99">
        <w:rPr>
          <w:rFonts w:eastAsia="LiberationSerif"/>
          <w:kern w:val="2"/>
          <w:sz w:val="28"/>
          <w:szCs w:val="28"/>
          <w:lang w:eastAsia="zh-CN"/>
        </w:rPr>
        <w:t>59 353,1</w:t>
      </w:r>
      <w:r w:rsidRPr="00261F99">
        <w:rPr>
          <w:rFonts w:eastAsia="LiberationSerif"/>
          <w:kern w:val="2"/>
          <w:sz w:val="28"/>
          <w:szCs w:val="28"/>
          <w:lang w:eastAsia="zh-CN"/>
        </w:rPr>
        <w:t xml:space="preserve"> тыс. рублей</w:t>
      </w:r>
      <w:r w:rsidR="001371DC" w:rsidRPr="00261F99">
        <w:rPr>
          <w:rFonts w:eastAsia="LiberationSerif"/>
          <w:kern w:val="2"/>
          <w:sz w:val="28"/>
          <w:szCs w:val="28"/>
          <w:lang w:eastAsia="zh-CN"/>
        </w:rPr>
        <w:t xml:space="preserve"> или </w:t>
      </w:r>
      <w:r w:rsidR="004902C2" w:rsidRPr="00261F99">
        <w:rPr>
          <w:rFonts w:eastAsia="LiberationSerif"/>
          <w:kern w:val="2"/>
          <w:sz w:val="28"/>
          <w:szCs w:val="28"/>
          <w:lang w:eastAsia="zh-CN"/>
        </w:rPr>
        <w:t>101,2</w:t>
      </w:r>
      <w:r w:rsidRPr="00261F99">
        <w:rPr>
          <w:rFonts w:eastAsia="LiberationSerif"/>
          <w:kern w:val="2"/>
          <w:sz w:val="28"/>
          <w:szCs w:val="28"/>
          <w:lang w:eastAsia="zh-CN"/>
        </w:rPr>
        <w:t xml:space="preserve">% к утвержденным бюджетным назначениям, по расходам в сумме </w:t>
      </w:r>
      <w:r w:rsidR="004902C2" w:rsidRPr="00261F99">
        <w:rPr>
          <w:rFonts w:eastAsia="LiberationSerif"/>
          <w:kern w:val="2"/>
          <w:sz w:val="28"/>
          <w:szCs w:val="28"/>
          <w:lang w:eastAsia="zh-CN"/>
        </w:rPr>
        <w:t>58 687,7</w:t>
      </w:r>
      <w:r w:rsidRPr="00261F99">
        <w:rPr>
          <w:rFonts w:eastAsia="LiberationSerif"/>
          <w:kern w:val="2"/>
          <w:sz w:val="28"/>
          <w:szCs w:val="28"/>
          <w:lang w:eastAsia="zh-CN"/>
        </w:rPr>
        <w:t xml:space="preserve"> тыс. рублей</w:t>
      </w:r>
      <w:r w:rsidR="004902C2" w:rsidRPr="00261F99">
        <w:rPr>
          <w:rFonts w:eastAsia="LiberationSerif"/>
          <w:kern w:val="2"/>
          <w:sz w:val="28"/>
          <w:szCs w:val="28"/>
          <w:lang w:eastAsia="zh-CN"/>
        </w:rPr>
        <w:t xml:space="preserve"> или 99,3</w:t>
      </w:r>
      <w:r w:rsidRPr="00261F99">
        <w:rPr>
          <w:rFonts w:eastAsia="LiberationSerif"/>
          <w:kern w:val="2"/>
          <w:sz w:val="28"/>
          <w:szCs w:val="28"/>
          <w:lang w:eastAsia="zh-CN"/>
        </w:rPr>
        <w:t xml:space="preserve">% к уточненным бюджетным назначениям, с </w:t>
      </w:r>
      <w:r w:rsidR="002C53AC" w:rsidRPr="00261F99">
        <w:rPr>
          <w:rFonts w:eastAsia="LiberationSerif"/>
          <w:kern w:val="2"/>
          <w:sz w:val="28"/>
          <w:szCs w:val="28"/>
          <w:lang w:eastAsia="zh-CN"/>
        </w:rPr>
        <w:t>профицитом</w:t>
      </w:r>
      <w:r w:rsidRPr="00261F99">
        <w:rPr>
          <w:rFonts w:eastAsia="LiberationSerif"/>
          <w:kern w:val="2"/>
          <w:sz w:val="28"/>
          <w:szCs w:val="28"/>
          <w:lang w:eastAsia="zh-CN"/>
        </w:rPr>
        <w:t xml:space="preserve"> </w:t>
      </w:r>
      <w:r w:rsidR="004902C2" w:rsidRPr="00261F99">
        <w:rPr>
          <w:rFonts w:eastAsia="LiberationSerif"/>
          <w:kern w:val="2"/>
          <w:sz w:val="28"/>
          <w:szCs w:val="28"/>
          <w:lang w:eastAsia="zh-CN"/>
        </w:rPr>
        <w:t>665,5</w:t>
      </w:r>
      <w:r w:rsidRPr="00261F99">
        <w:rPr>
          <w:rFonts w:eastAsia="LiberationSerif"/>
          <w:kern w:val="2"/>
          <w:sz w:val="28"/>
          <w:szCs w:val="28"/>
          <w:lang w:eastAsia="zh-CN"/>
        </w:rPr>
        <w:t xml:space="preserve"> тыс. р</w:t>
      </w:r>
      <w:r w:rsidRPr="00261F99">
        <w:rPr>
          <w:kern w:val="2"/>
          <w:sz w:val="28"/>
          <w:szCs w:val="28"/>
          <w:lang w:eastAsia="zh-CN"/>
        </w:rPr>
        <w:t>ублей.</w:t>
      </w:r>
    </w:p>
    <w:p w14:paraId="1856EEAD" w14:textId="77777777" w:rsidR="00E049B5" w:rsidRPr="00261F99" w:rsidRDefault="00E049B5">
      <w:pPr>
        <w:widowControl w:val="0"/>
        <w:autoSpaceDE w:val="0"/>
        <w:ind w:firstLine="713"/>
        <w:jc w:val="both"/>
        <w:rPr>
          <w:bCs/>
          <w:color w:val="000000"/>
          <w:sz w:val="28"/>
          <w:szCs w:val="28"/>
        </w:rPr>
      </w:pPr>
    </w:p>
    <w:p w14:paraId="5A0F2023" w14:textId="77777777" w:rsidR="00962B01" w:rsidRPr="00261F99" w:rsidRDefault="00EF7948" w:rsidP="00AA132D">
      <w:pPr>
        <w:pStyle w:val="ae"/>
        <w:widowControl w:val="0"/>
        <w:snapToGrid w:val="0"/>
        <w:ind w:firstLine="709"/>
        <w:jc w:val="both"/>
        <w:rPr>
          <w:rFonts w:ascii="Times New Roman CYR" w:eastAsia="Times New Roman CYR" w:hAnsi="Times New Roman CYR" w:cs="Times New Roman CYR"/>
          <w:b/>
          <w:bCs/>
          <w:szCs w:val="28"/>
        </w:rPr>
      </w:pPr>
      <w:r w:rsidRPr="00261F99">
        <w:rPr>
          <w:rFonts w:ascii="Times New Roman CYR" w:eastAsia="Times New Roman CYR" w:hAnsi="Times New Roman CYR" w:cs="Times New Roman CYR"/>
          <w:b/>
          <w:bCs/>
          <w:szCs w:val="28"/>
        </w:rPr>
        <w:t xml:space="preserve">2.3. Анализ организации исполнения решения о бюджете на отчетный финансовый год и соответствие его исполнения Бюджетному кодексу Российской Федерации и </w:t>
      </w:r>
      <w:r w:rsidR="001371DC" w:rsidRPr="00261F99">
        <w:rPr>
          <w:rFonts w:ascii="Times New Roman CYR" w:eastAsia="Times New Roman CYR" w:hAnsi="Times New Roman CYR" w:cs="Times New Roman CYR"/>
          <w:b/>
          <w:bCs/>
          <w:szCs w:val="28"/>
        </w:rPr>
        <w:t>иным нормативным правовым актам</w:t>
      </w:r>
    </w:p>
    <w:p w14:paraId="395C079C" w14:textId="77777777" w:rsidR="00F12BB8" w:rsidRDefault="00C125BE" w:rsidP="0085130E">
      <w:pPr>
        <w:pStyle w:val="ae"/>
        <w:widowControl w:val="0"/>
        <w:snapToGrid w:val="0"/>
        <w:ind w:firstLine="709"/>
        <w:jc w:val="both"/>
        <w:rPr>
          <w:szCs w:val="28"/>
        </w:rPr>
      </w:pPr>
      <w:r w:rsidRPr="00261F99">
        <w:rPr>
          <w:rFonts w:ascii="Times New Roman CYR" w:eastAsia="Times New Roman CYR" w:hAnsi="Times New Roman CYR" w:cs="Times New Roman CYR"/>
          <w:szCs w:val="28"/>
        </w:rPr>
        <w:t xml:space="preserve">В соответствии с пунктом 2 статьи 154 </w:t>
      </w:r>
      <w:r w:rsidR="007B7D20" w:rsidRPr="00261F99">
        <w:rPr>
          <w:rFonts w:ascii="Times New Roman CYR" w:eastAsia="Times New Roman CYR" w:hAnsi="Times New Roman CYR" w:cs="Times New Roman CYR"/>
          <w:szCs w:val="28"/>
        </w:rPr>
        <w:t>БК РФ</w:t>
      </w:r>
      <w:r w:rsidRPr="00261F99">
        <w:rPr>
          <w:rFonts w:ascii="Times New Roman CYR" w:eastAsia="Times New Roman CYR" w:hAnsi="Times New Roman CYR" w:cs="Times New Roman CYR"/>
          <w:szCs w:val="28"/>
        </w:rPr>
        <w:t xml:space="preserve">, </w:t>
      </w:r>
      <w:r w:rsidR="007B7D20" w:rsidRPr="00261F99">
        <w:rPr>
          <w:rFonts w:ascii="Times New Roman CYR" w:eastAsia="Times New Roman CYR" w:hAnsi="Times New Roman CYR" w:cs="Times New Roman CYR"/>
          <w:szCs w:val="28"/>
        </w:rPr>
        <w:t>пунктом 22</w:t>
      </w:r>
      <w:r w:rsidR="001371DC" w:rsidRPr="00261F99">
        <w:rPr>
          <w:rFonts w:ascii="Times New Roman CYR" w:eastAsia="Times New Roman CYR" w:hAnsi="Times New Roman CYR" w:cs="Times New Roman CYR"/>
          <w:szCs w:val="28"/>
        </w:rPr>
        <w:t xml:space="preserve"> Положения о бюджетном процессе</w:t>
      </w:r>
      <w:r w:rsidRPr="00261F99">
        <w:rPr>
          <w:rFonts w:ascii="Times New Roman CYR" w:eastAsia="Times New Roman CYR" w:hAnsi="Times New Roman CYR" w:cs="Times New Roman CYR"/>
          <w:szCs w:val="28"/>
        </w:rPr>
        <w:t>, исполнение бю</w:t>
      </w:r>
      <w:r w:rsidR="007B7D20" w:rsidRPr="00261F99">
        <w:rPr>
          <w:rFonts w:ascii="Times New Roman CYR" w:eastAsia="Times New Roman CYR" w:hAnsi="Times New Roman CYR" w:cs="Times New Roman CYR"/>
          <w:szCs w:val="28"/>
        </w:rPr>
        <w:t>джета поселения обеспечивается А</w:t>
      </w:r>
      <w:r w:rsidRPr="00261F99">
        <w:rPr>
          <w:rFonts w:ascii="Times New Roman CYR" w:eastAsia="Times New Roman CYR" w:hAnsi="Times New Roman CYR" w:cs="Times New Roman CYR"/>
          <w:szCs w:val="28"/>
        </w:rPr>
        <w:t xml:space="preserve">дминистрацией поселения. Организация исполнения бюджета возлагается на </w:t>
      </w:r>
      <w:r w:rsidR="007B7D20" w:rsidRPr="00261F99">
        <w:rPr>
          <w:rFonts w:ascii="Times New Roman CYR" w:eastAsia="Times New Roman CYR" w:hAnsi="Times New Roman CYR" w:cs="Times New Roman CYR"/>
          <w:szCs w:val="28"/>
        </w:rPr>
        <w:t xml:space="preserve">финансовый орган </w:t>
      </w:r>
      <w:r w:rsidR="005B13C0" w:rsidRPr="00261F99">
        <w:rPr>
          <w:rFonts w:ascii="Times New Roman CYR" w:eastAsia="Times New Roman CYR" w:hAnsi="Times New Roman CYR" w:cs="Times New Roman CYR"/>
          <w:szCs w:val="28"/>
        </w:rPr>
        <w:t xml:space="preserve">Нефтегорского городского </w:t>
      </w:r>
      <w:r w:rsidRPr="00261F99">
        <w:rPr>
          <w:rFonts w:ascii="Times New Roman CYR" w:eastAsia="Times New Roman CYR" w:hAnsi="Times New Roman CYR" w:cs="Times New Roman CYR"/>
          <w:szCs w:val="28"/>
        </w:rPr>
        <w:t>поселения Апшеронского района.</w:t>
      </w:r>
      <w:r w:rsidR="006212F1" w:rsidRPr="00261F99">
        <w:rPr>
          <w:rFonts w:ascii="Times New Roman CYR" w:eastAsia="Times New Roman CYR" w:hAnsi="Times New Roman CYR" w:cs="Times New Roman CYR"/>
          <w:szCs w:val="28"/>
        </w:rPr>
        <w:t xml:space="preserve"> </w:t>
      </w:r>
      <w:r w:rsidR="005B76E3" w:rsidRPr="00261F99">
        <w:rPr>
          <w:szCs w:val="28"/>
        </w:rPr>
        <w:t>Исполнение бюджета организуется на основе сводной бюджетной росписи и кассового плана.</w:t>
      </w:r>
      <w:r w:rsidR="001A0925" w:rsidRPr="00261F99">
        <w:rPr>
          <w:szCs w:val="28"/>
        </w:rPr>
        <w:t xml:space="preserve"> </w:t>
      </w:r>
      <w:r w:rsidR="005B76E3" w:rsidRPr="00261F99">
        <w:rPr>
          <w:szCs w:val="28"/>
        </w:rPr>
        <w:t>Бюджет исполняется на основе единства кассы и подведомственности расходов.</w:t>
      </w:r>
      <w:r w:rsidR="005B13C0" w:rsidRPr="00261F99">
        <w:rPr>
          <w:szCs w:val="28"/>
        </w:rPr>
        <w:t xml:space="preserve"> </w:t>
      </w:r>
      <w:r w:rsidR="007B7D20" w:rsidRPr="00261F99">
        <w:rPr>
          <w:szCs w:val="28"/>
        </w:rPr>
        <w:t>Казначейское обслуживание исполнения бюджета поселения осуществляется Федеральным казначейством</w:t>
      </w:r>
      <w:r w:rsidR="005B76E3" w:rsidRPr="00261F99">
        <w:rPr>
          <w:szCs w:val="28"/>
        </w:rPr>
        <w:t>.</w:t>
      </w:r>
      <w:r w:rsidR="006212F1" w:rsidRPr="00261F99">
        <w:rPr>
          <w:szCs w:val="28"/>
        </w:rPr>
        <w:t xml:space="preserve"> </w:t>
      </w:r>
    </w:p>
    <w:p w14:paraId="6F643BAB" w14:textId="1A9CAE36" w:rsidR="00E33128" w:rsidRPr="00261F99" w:rsidRDefault="00AE0B7E" w:rsidP="0085130E">
      <w:pPr>
        <w:pStyle w:val="ae"/>
        <w:widowControl w:val="0"/>
        <w:snapToGrid w:val="0"/>
        <w:ind w:firstLine="709"/>
        <w:jc w:val="both"/>
        <w:rPr>
          <w:szCs w:val="28"/>
        </w:rPr>
      </w:pPr>
      <w:r w:rsidRPr="00261F99">
        <w:rPr>
          <w:szCs w:val="28"/>
        </w:rPr>
        <w:t>В проекте решения об исполнении бюджета поселения</w:t>
      </w:r>
      <w:r w:rsidR="005D7BD2" w:rsidRPr="00261F99">
        <w:rPr>
          <w:szCs w:val="28"/>
        </w:rPr>
        <w:t xml:space="preserve"> за 2022</w:t>
      </w:r>
      <w:r w:rsidRPr="00261F99">
        <w:rPr>
          <w:szCs w:val="28"/>
        </w:rPr>
        <w:t xml:space="preserve"> год реализованы положения статьи 264.6 </w:t>
      </w:r>
      <w:r w:rsidR="007B7D20" w:rsidRPr="00261F99">
        <w:rPr>
          <w:szCs w:val="28"/>
        </w:rPr>
        <w:t>БК РФ</w:t>
      </w:r>
      <w:r w:rsidRPr="00261F99">
        <w:rPr>
          <w:szCs w:val="28"/>
        </w:rPr>
        <w:t>.</w:t>
      </w:r>
    </w:p>
    <w:p w14:paraId="648A8CD5" w14:textId="20729ECA" w:rsidR="00E33128" w:rsidRPr="001514CA" w:rsidRDefault="0085130E" w:rsidP="00E33128">
      <w:pPr>
        <w:widowControl w:val="0"/>
        <w:ind w:firstLine="709"/>
        <w:jc w:val="both"/>
        <w:textAlignment w:val="auto"/>
        <w:rPr>
          <w:iCs/>
          <w:kern w:val="2"/>
          <w:sz w:val="28"/>
          <w:szCs w:val="28"/>
        </w:rPr>
      </w:pPr>
      <w:proofErr w:type="gramStart"/>
      <w:r w:rsidRPr="00261F99">
        <w:rPr>
          <w:iCs/>
          <w:kern w:val="2"/>
          <w:sz w:val="28"/>
          <w:szCs w:val="28"/>
        </w:rPr>
        <w:t>Подпунктом 29</w:t>
      </w:r>
      <w:r w:rsidR="00E33128" w:rsidRPr="00261F99">
        <w:rPr>
          <w:iCs/>
          <w:kern w:val="2"/>
          <w:sz w:val="28"/>
          <w:szCs w:val="28"/>
        </w:rPr>
        <w:t>.2</w:t>
      </w:r>
      <w:r w:rsidRPr="00261F99">
        <w:rPr>
          <w:iCs/>
          <w:kern w:val="2"/>
          <w:sz w:val="28"/>
          <w:szCs w:val="28"/>
        </w:rPr>
        <w:t xml:space="preserve"> пункта 29</w:t>
      </w:r>
      <w:r w:rsidR="00E33128" w:rsidRPr="00261F99">
        <w:rPr>
          <w:iCs/>
          <w:kern w:val="2"/>
          <w:sz w:val="28"/>
          <w:szCs w:val="28"/>
        </w:rPr>
        <w:t xml:space="preserve"> Положения о бюджетном процессе одновременно с </w:t>
      </w:r>
      <w:r w:rsidRPr="00261F99">
        <w:rPr>
          <w:iCs/>
          <w:kern w:val="2"/>
          <w:sz w:val="28"/>
          <w:szCs w:val="28"/>
        </w:rPr>
        <w:t xml:space="preserve">годовым </w:t>
      </w:r>
      <w:r w:rsidR="00E33128" w:rsidRPr="00261F99">
        <w:rPr>
          <w:iCs/>
          <w:kern w:val="2"/>
          <w:sz w:val="28"/>
          <w:szCs w:val="28"/>
        </w:rPr>
        <w:t xml:space="preserve">отчетом об исполнении бюджета предусмотрено представление, в том числе, отчета об использовании </w:t>
      </w:r>
      <w:r w:rsidR="00E33128" w:rsidRPr="00261F99">
        <w:rPr>
          <w:b/>
          <w:iCs/>
          <w:kern w:val="2"/>
          <w:sz w:val="28"/>
          <w:szCs w:val="28"/>
        </w:rPr>
        <w:t>бюджетных ассигнований</w:t>
      </w:r>
      <w:r w:rsidR="00E33128" w:rsidRPr="00261F99">
        <w:rPr>
          <w:iCs/>
          <w:kern w:val="2"/>
          <w:sz w:val="28"/>
          <w:szCs w:val="28"/>
        </w:rPr>
        <w:t xml:space="preserve"> резервного фонда администрации </w:t>
      </w:r>
      <w:r w:rsidRPr="00261F99">
        <w:rPr>
          <w:iCs/>
          <w:kern w:val="2"/>
          <w:sz w:val="28"/>
          <w:szCs w:val="28"/>
        </w:rPr>
        <w:t>Нефтегорского</w:t>
      </w:r>
      <w:r w:rsidR="00E33128" w:rsidRPr="00261F99">
        <w:rPr>
          <w:iCs/>
          <w:kern w:val="2"/>
          <w:sz w:val="28"/>
          <w:szCs w:val="28"/>
        </w:rPr>
        <w:t xml:space="preserve"> городского </w:t>
      </w:r>
      <w:r w:rsidR="00E33128" w:rsidRPr="00261F99">
        <w:rPr>
          <w:iCs/>
          <w:kern w:val="2"/>
          <w:sz w:val="28"/>
          <w:szCs w:val="28"/>
        </w:rPr>
        <w:lastRenderedPageBreak/>
        <w:t>поселения Апшеронского района</w:t>
      </w:r>
      <w:r w:rsidR="00E33128" w:rsidRPr="00261F99">
        <w:rPr>
          <w:i/>
          <w:iCs/>
          <w:kern w:val="2"/>
          <w:sz w:val="28"/>
          <w:szCs w:val="28"/>
        </w:rPr>
        <w:t xml:space="preserve">, при этом представлен отчет об использовании </w:t>
      </w:r>
      <w:r w:rsidR="00E33128" w:rsidRPr="00261F99">
        <w:rPr>
          <w:b/>
          <w:i/>
          <w:iCs/>
          <w:kern w:val="2"/>
          <w:sz w:val="28"/>
          <w:szCs w:val="28"/>
        </w:rPr>
        <w:t>ассигнований</w:t>
      </w:r>
      <w:r w:rsidR="00E33128" w:rsidRPr="00261F99">
        <w:rPr>
          <w:i/>
          <w:iCs/>
          <w:kern w:val="2"/>
          <w:sz w:val="28"/>
          <w:szCs w:val="28"/>
        </w:rPr>
        <w:t xml:space="preserve"> резервного фонда администрации </w:t>
      </w:r>
      <w:r w:rsidRPr="00261F99">
        <w:rPr>
          <w:i/>
          <w:iCs/>
          <w:kern w:val="2"/>
          <w:sz w:val="28"/>
          <w:szCs w:val="28"/>
        </w:rPr>
        <w:t>Нефтегорского</w:t>
      </w:r>
      <w:r w:rsidR="00E33128" w:rsidRPr="00261F99">
        <w:rPr>
          <w:i/>
          <w:iCs/>
          <w:kern w:val="2"/>
          <w:sz w:val="28"/>
          <w:szCs w:val="28"/>
        </w:rPr>
        <w:t xml:space="preserve"> городского поселения Апшеронского </w:t>
      </w:r>
      <w:r w:rsidR="00E33128" w:rsidRPr="001514CA">
        <w:rPr>
          <w:i/>
          <w:iCs/>
          <w:kern w:val="2"/>
          <w:sz w:val="28"/>
          <w:szCs w:val="28"/>
        </w:rPr>
        <w:t xml:space="preserve">района </w:t>
      </w:r>
      <w:r w:rsidR="00E33128" w:rsidRPr="001514CA">
        <w:rPr>
          <w:iCs/>
          <w:kern w:val="2"/>
          <w:sz w:val="28"/>
          <w:szCs w:val="28"/>
        </w:rPr>
        <w:t>(исправлено в ходе проверки).</w:t>
      </w:r>
      <w:proofErr w:type="gramEnd"/>
    </w:p>
    <w:p w14:paraId="5221FDE6" w14:textId="0A634A60" w:rsidR="005852EE" w:rsidRPr="001514CA" w:rsidRDefault="005852EE" w:rsidP="00E33128">
      <w:pPr>
        <w:widowControl w:val="0"/>
        <w:ind w:firstLine="709"/>
        <w:jc w:val="both"/>
        <w:textAlignment w:val="auto"/>
        <w:rPr>
          <w:iCs/>
          <w:kern w:val="2"/>
          <w:sz w:val="28"/>
          <w:szCs w:val="28"/>
        </w:rPr>
      </w:pPr>
      <w:proofErr w:type="gramStart"/>
      <w:r w:rsidRPr="001514CA">
        <w:rPr>
          <w:iCs/>
          <w:kern w:val="2"/>
          <w:sz w:val="28"/>
          <w:szCs w:val="28"/>
        </w:rPr>
        <w:t>Одна из дополнительных форм, представляемых одновременно с отчетом об исполнении бюджета поселения, «Сведения об исполнении судебных решений по денежным обязательствам получателей средств бюджета Нефтегорского городского поселения Апшеронского района» представлена с нулевыми значениями</w:t>
      </w:r>
      <w:r w:rsidR="00E03EF4" w:rsidRPr="001514CA">
        <w:rPr>
          <w:iCs/>
          <w:kern w:val="2"/>
          <w:sz w:val="28"/>
          <w:szCs w:val="28"/>
        </w:rPr>
        <w:t xml:space="preserve"> показателей</w:t>
      </w:r>
      <w:r w:rsidRPr="001514CA">
        <w:rPr>
          <w:iCs/>
          <w:kern w:val="2"/>
          <w:sz w:val="28"/>
          <w:szCs w:val="28"/>
        </w:rPr>
        <w:t xml:space="preserve">, </w:t>
      </w:r>
      <w:r w:rsidRPr="001514CA">
        <w:rPr>
          <w:i/>
          <w:iCs/>
          <w:kern w:val="2"/>
          <w:sz w:val="28"/>
          <w:szCs w:val="28"/>
        </w:rPr>
        <w:t>при этом согласно бюджетной отчетности главного распорядителя бюджетных средств поселения А</w:t>
      </w:r>
      <w:r w:rsidR="00E03EF4" w:rsidRPr="001514CA">
        <w:rPr>
          <w:i/>
          <w:iCs/>
          <w:kern w:val="2"/>
          <w:sz w:val="28"/>
          <w:szCs w:val="28"/>
        </w:rPr>
        <w:t>дминистрации поселения в 2022 году на основании судебных решений судебной системы Российской Федерации были приняты и исполнены</w:t>
      </w:r>
      <w:proofErr w:type="gramEnd"/>
      <w:r w:rsidR="00E03EF4" w:rsidRPr="001514CA">
        <w:rPr>
          <w:i/>
          <w:iCs/>
          <w:kern w:val="2"/>
          <w:sz w:val="28"/>
          <w:szCs w:val="28"/>
        </w:rPr>
        <w:t xml:space="preserve"> денежные обязательства на сумму 104,0 тыс. рублей</w:t>
      </w:r>
      <w:r w:rsidR="00E03EF4" w:rsidRPr="001514CA">
        <w:rPr>
          <w:iCs/>
          <w:kern w:val="2"/>
          <w:sz w:val="28"/>
          <w:szCs w:val="28"/>
        </w:rPr>
        <w:t xml:space="preserve"> (исправлено в ходе проверки).</w:t>
      </w:r>
    </w:p>
    <w:p w14:paraId="5F3F54B2" w14:textId="23DDD11A" w:rsidR="00E33128" w:rsidRPr="00E33128" w:rsidRDefault="00E33128" w:rsidP="00E03EF4">
      <w:pPr>
        <w:widowControl w:val="0"/>
        <w:suppressAutoHyphens w:val="0"/>
        <w:spacing w:line="240" w:lineRule="auto"/>
        <w:ind w:firstLine="709"/>
        <w:jc w:val="both"/>
        <w:textAlignment w:val="auto"/>
        <w:rPr>
          <w:iCs/>
          <w:kern w:val="0"/>
          <w:sz w:val="28"/>
          <w:szCs w:val="28"/>
        </w:rPr>
      </w:pPr>
      <w:r w:rsidRPr="001514CA">
        <w:rPr>
          <w:i/>
          <w:iCs/>
          <w:kern w:val="0"/>
          <w:sz w:val="28"/>
          <w:szCs w:val="28"/>
        </w:rPr>
        <w:t xml:space="preserve">Представленная пояснительная записка содержит </w:t>
      </w:r>
      <w:r w:rsidR="00BF28E4" w:rsidRPr="001514CA">
        <w:rPr>
          <w:i/>
          <w:iCs/>
          <w:kern w:val="0"/>
          <w:sz w:val="28"/>
          <w:szCs w:val="28"/>
        </w:rPr>
        <w:t xml:space="preserve">ряд ошибок и недоработок </w:t>
      </w:r>
      <w:r w:rsidR="00432BF9" w:rsidRPr="001514CA">
        <w:rPr>
          <w:i/>
          <w:iCs/>
          <w:kern w:val="0"/>
          <w:sz w:val="28"/>
          <w:szCs w:val="28"/>
        </w:rPr>
        <w:t xml:space="preserve"> при описании исполнения доходной и расходной частей</w:t>
      </w:r>
      <w:r w:rsidR="00BF28E4" w:rsidRPr="001514CA">
        <w:rPr>
          <w:i/>
          <w:iCs/>
          <w:kern w:val="0"/>
          <w:sz w:val="28"/>
          <w:szCs w:val="28"/>
        </w:rPr>
        <w:t xml:space="preserve"> бюджета поселения</w:t>
      </w:r>
      <w:r w:rsidR="0085130E" w:rsidRPr="001514CA">
        <w:rPr>
          <w:i/>
          <w:iCs/>
          <w:kern w:val="0"/>
          <w:sz w:val="28"/>
          <w:szCs w:val="28"/>
        </w:rPr>
        <w:t xml:space="preserve"> </w:t>
      </w:r>
      <w:r w:rsidRPr="001514CA">
        <w:rPr>
          <w:iCs/>
          <w:kern w:val="0"/>
          <w:sz w:val="28"/>
          <w:szCs w:val="28"/>
        </w:rPr>
        <w:t>(исправлено в ходе проверки).</w:t>
      </w:r>
    </w:p>
    <w:p w14:paraId="58CF22CC" w14:textId="77777777" w:rsidR="00AA132D" w:rsidRPr="0004713C" w:rsidRDefault="00AA132D" w:rsidP="005A5E1A">
      <w:pPr>
        <w:widowControl w:val="0"/>
        <w:autoSpaceDE w:val="0"/>
        <w:ind w:firstLine="713"/>
        <w:jc w:val="both"/>
        <w:rPr>
          <w:rFonts w:eastAsia="Times New Roman CYR"/>
          <w:bCs/>
          <w:sz w:val="28"/>
          <w:szCs w:val="28"/>
        </w:rPr>
      </w:pPr>
    </w:p>
    <w:p w14:paraId="1D76D097" w14:textId="77777777" w:rsidR="00EF7948" w:rsidRPr="00261F99" w:rsidRDefault="00EF7948" w:rsidP="00EF7948">
      <w:pPr>
        <w:widowControl w:val="0"/>
        <w:numPr>
          <w:ilvl w:val="2"/>
          <w:numId w:val="5"/>
        </w:numPr>
        <w:tabs>
          <w:tab w:val="left" w:pos="1134"/>
        </w:tabs>
        <w:autoSpaceDE w:val="0"/>
        <w:snapToGrid w:val="0"/>
        <w:ind w:left="0" w:firstLine="713"/>
      </w:pPr>
      <w:r w:rsidRPr="00261F99">
        <w:rPr>
          <w:rFonts w:ascii="Times New Roman CYR" w:eastAsia="Times New Roman CYR" w:hAnsi="Times New Roman CYR" w:cs="Times New Roman CYR"/>
          <w:b/>
          <w:bCs/>
          <w:color w:val="000000"/>
          <w:spacing w:val="-8"/>
          <w:sz w:val="28"/>
          <w:szCs w:val="28"/>
        </w:rPr>
        <w:t>Анализ исполнения доходов бюджета поселения</w:t>
      </w:r>
    </w:p>
    <w:p w14:paraId="722CFA95" w14:textId="77777777" w:rsidR="00962B01" w:rsidRPr="00261F99" w:rsidRDefault="00962B01">
      <w:pPr>
        <w:pStyle w:val="ae"/>
        <w:widowControl w:val="0"/>
        <w:ind w:firstLine="720"/>
        <w:jc w:val="both"/>
        <w:rPr>
          <w:color w:val="000000"/>
          <w:szCs w:val="28"/>
        </w:rPr>
      </w:pPr>
    </w:p>
    <w:p w14:paraId="42961C24" w14:textId="0C93D20D" w:rsidR="00962B01" w:rsidRPr="00261F99" w:rsidRDefault="00962B01">
      <w:pPr>
        <w:pStyle w:val="ae"/>
        <w:widowControl w:val="0"/>
        <w:ind w:firstLine="720"/>
        <w:jc w:val="both"/>
        <w:rPr>
          <w:bCs/>
          <w:szCs w:val="28"/>
        </w:rPr>
      </w:pPr>
      <w:r w:rsidRPr="00261F99">
        <w:rPr>
          <w:color w:val="000000"/>
          <w:szCs w:val="28"/>
        </w:rPr>
        <w:t xml:space="preserve">Согласно отчету об исполнении бюджета </w:t>
      </w:r>
      <w:r w:rsidR="00BE73CF" w:rsidRPr="00261F99">
        <w:rPr>
          <w:szCs w:val="28"/>
        </w:rPr>
        <w:t>поселения</w:t>
      </w:r>
      <w:r w:rsidRPr="00261F99">
        <w:rPr>
          <w:bCs/>
          <w:color w:val="000000"/>
          <w:szCs w:val="28"/>
        </w:rPr>
        <w:t xml:space="preserve">, бюджет поселения исполнен по доходам в сумме </w:t>
      </w:r>
      <w:r w:rsidR="00143AD9" w:rsidRPr="00261F99">
        <w:rPr>
          <w:bCs/>
          <w:color w:val="000000"/>
          <w:szCs w:val="28"/>
        </w:rPr>
        <w:t>59 353,1</w:t>
      </w:r>
      <w:r w:rsidRPr="00261F99">
        <w:rPr>
          <w:bCs/>
          <w:color w:val="000000"/>
          <w:szCs w:val="28"/>
        </w:rPr>
        <w:t xml:space="preserve"> тыс. рублей</w:t>
      </w:r>
      <w:r w:rsidR="00E54DEE" w:rsidRPr="00261F99">
        <w:rPr>
          <w:bCs/>
          <w:szCs w:val="28"/>
        </w:rPr>
        <w:t>.</w:t>
      </w:r>
    </w:p>
    <w:p w14:paraId="13C26E38" w14:textId="15A1A20B" w:rsidR="006718D5" w:rsidRPr="00261F99" w:rsidRDefault="00AA132D" w:rsidP="001802C9">
      <w:pPr>
        <w:widowControl w:val="0"/>
        <w:suppressAutoHyphens w:val="0"/>
        <w:ind w:firstLine="709"/>
        <w:jc w:val="both"/>
        <w:textAlignment w:val="auto"/>
        <w:rPr>
          <w:bCs/>
          <w:kern w:val="2"/>
          <w:sz w:val="28"/>
          <w:szCs w:val="28"/>
        </w:rPr>
      </w:pPr>
      <w:r w:rsidRPr="00261F99">
        <w:rPr>
          <w:bCs/>
          <w:kern w:val="2"/>
          <w:sz w:val="28"/>
          <w:szCs w:val="28"/>
        </w:rPr>
        <w:t>Структура д</w:t>
      </w:r>
      <w:r w:rsidR="00143AD9" w:rsidRPr="00261F99">
        <w:rPr>
          <w:bCs/>
          <w:kern w:val="2"/>
          <w:sz w:val="28"/>
          <w:szCs w:val="28"/>
        </w:rPr>
        <w:t>оходов бюджета поселения за 2022</w:t>
      </w:r>
      <w:r w:rsidR="006718D5" w:rsidRPr="00261F99">
        <w:rPr>
          <w:bCs/>
          <w:kern w:val="2"/>
          <w:sz w:val="28"/>
          <w:szCs w:val="28"/>
        </w:rPr>
        <w:t xml:space="preserve"> год представлена в таблице </w:t>
      </w:r>
      <w:r w:rsidRPr="00261F99">
        <w:rPr>
          <w:bCs/>
          <w:kern w:val="2"/>
          <w:sz w:val="28"/>
          <w:szCs w:val="28"/>
        </w:rPr>
        <w:t>2.</w:t>
      </w:r>
    </w:p>
    <w:p w14:paraId="250B055B" w14:textId="77777777" w:rsidR="006718D5" w:rsidRPr="00261F99" w:rsidRDefault="006718D5" w:rsidP="006718D5">
      <w:pPr>
        <w:widowControl w:val="0"/>
        <w:tabs>
          <w:tab w:val="left" w:pos="3402"/>
        </w:tabs>
        <w:suppressAutoHyphens w:val="0"/>
        <w:ind w:firstLine="735"/>
        <w:jc w:val="right"/>
        <w:textAlignment w:val="auto"/>
        <w:rPr>
          <w:iCs/>
          <w:kern w:val="2"/>
          <w:sz w:val="28"/>
        </w:rPr>
      </w:pPr>
    </w:p>
    <w:p w14:paraId="32D93193" w14:textId="77777777" w:rsidR="00835A27" w:rsidRPr="00261F99" w:rsidRDefault="006718D5" w:rsidP="006718D5">
      <w:pPr>
        <w:widowControl w:val="0"/>
        <w:tabs>
          <w:tab w:val="left" w:pos="3402"/>
        </w:tabs>
        <w:suppressAutoHyphens w:val="0"/>
        <w:ind w:firstLine="735"/>
        <w:jc w:val="right"/>
        <w:textAlignment w:val="auto"/>
        <w:rPr>
          <w:iCs/>
          <w:kern w:val="2"/>
          <w:sz w:val="28"/>
        </w:rPr>
      </w:pPr>
      <w:r w:rsidRPr="00261F99">
        <w:rPr>
          <w:iCs/>
          <w:kern w:val="2"/>
          <w:sz w:val="28"/>
        </w:rPr>
        <w:t>Таблица 2</w:t>
      </w:r>
    </w:p>
    <w:p w14:paraId="514FB31C" w14:textId="77777777" w:rsidR="00AA132D" w:rsidRPr="00261F99" w:rsidRDefault="00AA132D" w:rsidP="00AA132D">
      <w:pPr>
        <w:spacing w:line="240" w:lineRule="auto"/>
        <w:textAlignment w:val="auto"/>
        <w:rPr>
          <w:kern w:val="0"/>
          <w:sz w:val="2"/>
          <w:szCs w:val="2"/>
        </w:rPr>
      </w:pPr>
    </w:p>
    <w:tbl>
      <w:tblPr>
        <w:tblW w:w="96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1417"/>
        <w:gridCol w:w="1276"/>
        <w:gridCol w:w="1134"/>
        <w:gridCol w:w="1276"/>
        <w:gridCol w:w="1275"/>
        <w:gridCol w:w="1134"/>
      </w:tblGrid>
      <w:tr w:rsidR="006718D5" w:rsidRPr="00261F99" w14:paraId="1062F1FB" w14:textId="77777777" w:rsidTr="00307673">
        <w:trPr>
          <w:trHeight w:val="1530"/>
        </w:trPr>
        <w:tc>
          <w:tcPr>
            <w:tcW w:w="2184" w:type="dxa"/>
            <w:shd w:val="clear" w:color="auto" w:fill="auto"/>
            <w:vAlign w:val="center"/>
            <w:hideMark/>
          </w:tcPr>
          <w:p w14:paraId="799729C9" w14:textId="77777777" w:rsidR="006718D5" w:rsidRPr="00261F99" w:rsidRDefault="006718D5" w:rsidP="006718D5">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Наименование показателей</w:t>
            </w:r>
          </w:p>
        </w:tc>
        <w:tc>
          <w:tcPr>
            <w:tcW w:w="1417" w:type="dxa"/>
            <w:shd w:val="clear" w:color="auto" w:fill="auto"/>
            <w:vAlign w:val="center"/>
            <w:hideMark/>
          </w:tcPr>
          <w:p w14:paraId="372B0473" w14:textId="77777777" w:rsidR="006718D5" w:rsidRPr="00261F99" w:rsidRDefault="006718D5" w:rsidP="006718D5">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 xml:space="preserve">Код дохода по </w:t>
            </w:r>
            <w:proofErr w:type="gramStart"/>
            <w:r w:rsidRPr="00261F99">
              <w:rPr>
                <w:color w:val="000000"/>
                <w:kern w:val="0"/>
                <w:sz w:val="20"/>
                <w:szCs w:val="20"/>
                <w:lang w:eastAsia="ru-RU"/>
              </w:rPr>
              <w:t>бюджетной</w:t>
            </w:r>
            <w:proofErr w:type="gramEnd"/>
            <w:r w:rsidRPr="00261F99">
              <w:rPr>
                <w:color w:val="000000"/>
                <w:kern w:val="0"/>
                <w:sz w:val="20"/>
                <w:szCs w:val="20"/>
                <w:lang w:eastAsia="ru-RU"/>
              </w:rPr>
              <w:t xml:space="preserve"> </w:t>
            </w:r>
            <w:proofErr w:type="spellStart"/>
            <w:r w:rsidRPr="00261F99">
              <w:rPr>
                <w:color w:val="000000"/>
                <w:kern w:val="0"/>
                <w:sz w:val="20"/>
                <w:szCs w:val="20"/>
                <w:lang w:eastAsia="ru-RU"/>
              </w:rPr>
              <w:t>классифика-ции</w:t>
            </w:r>
            <w:proofErr w:type="spellEnd"/>
            <w:r w:rsidRPr="00261F99">
              <w:rPr>
                <w:color w:val="000000"/>
                <w:kern w:val="0"/>
                <w:sz w:val="20"/>
                <w:szCs w:val="20"/>
                <w:lang w:eastAsia="ru-RU"/>
              </w:rPr>
              <w:t xml:space="preserve"> </w:t>
            </w:r>
          </w:p>
        </w:tc>
        <w:tc>
          <w:tcPr>
            <w:tcW w:w="1276" w:type="dxa"/>
            <w:shd w:val="clear" w:color="auto" w:fill="auto"/>
            <w:vAlign w:val="center"/>
            <w:hideMark/>
          </w:tcPr>
          <w:p w14:paraId="08567025" w14:textId="64171054" w:rsidR="006718D5" w:rsidRPr="00261F99" w:rsidRDefault="006718D5" w:rsidP="006718D5">
            <w:pPr>
              <w:suppressAutoHyphens w:val="0"/>
              <w:spacing w:line="240" w:lineRule="auto"/>
              <w:jc w:val="center"/>
              <w:textAlignment w:val="auto"/>
              <w:rPr>
                <w:color w:val="000000"/>
                <w:kern w:val="0"/>
                <w:sz w:val="20"/>
                <w:szCs w:val="20"/>
                <w:lang w:eastAsia="ru-RU"/>
              </w:rPr>
            </w:pPr>
            <w:proofErr w:type="gramStart"/>
            <w:r w:rsidRPr="00261F99">
              <w:rPr>
                <w:color w:val="000000"/>
                <w:kern w:val="0"/>
                <w:sz w:val="20"/>
                <w:szCs w:val="20"/>
                <w:lang w:eastAsia="ru-RU"/>
              </w:rPr>
              <w:t>Утвержден-</w:t>
            </w:r>
            <w:proofErr w:type="spellStart"/>
            <w:r w:rsidR="00143AD9" w:rsidRPr="00261F99">
              <w:rPr>
                <w:color w:val="000000"/>
                <w:kern w:val="0"/>
                <w:sz w:val="20"/>
                <w:szCs w:val="20"/>
                <w:lang w:eastAsia="ru-RU"/>
              </w:rPr>
              <w:t>ные</w:t>
            </w:r>
            <w:proofErr w:type="spellEnd"/>
            <w:proofErr w:type="gramEnd"/>
            <w:r w:rsidR="00143AD9" w:rsidRPr="00261F99">
              <w:rPr>
                <w:color w:val="000000"/>
                <w:kern w:val="0"/>
                <w:sz w:val="20"/>
                <w:szCs w:val="20"/>
                <w:lang w:eastAsia="ru-RU"/>
              </w:rPr>
              <w:t xml:space="preserve"> бюджетные назначения на 2022</w:t>
            </w:r>
            <w:r w:rsidRPr="00261F99">
              <w:rPr>
                <w:color w:val="000000"/>
                <w:kern w:val="0"/>
                <w:sz w:val="20"/>
                <w:szCs w:val="20"/>
                <w:lang w:eastAsia="ru-RU"/>
              </w:rPr>
              <w:t xml:space="preserve"> год</w:t>
            </w:r>
            <w:r w:rsidR="00143AD9" w:rsidRPr="00261F99">
              <w:rPr>
                <w:color w:val="000000"/>
                <w:kern w:val="0"/>
                <w:sz w:val="20"/>
                <w:szCs w:val="20"/>
                <w:lang w:eastAsia="ru-RU"/>
              </w:rPr>
              <w:t xml:space="preserve"> (тыс. </w:t>
            </w:r>
            <w:r w:rsidR="008406F3" w:rsidRPr="00261F99">
              <w:rPr>
                <w:color w:val="000000"/>
                <w:kern w:val="0"/>
                <w:sz w:val="20"/>
                <w:szCs w:val="20"/>
                <w:lang w:eastAsia="ru-RU"/>
              </w:rPr>
              <w:t>рублей)</w:t>
            </w:r>
          </w:p>
        </w:tc>
        <w:tc>
          <w:tcPr>
            <w:tcW w:w="1134" w:type="dxa"/>
            <w:shd w:val="clear" w:color="auto" w:fill="auto"/>
            <w:vAlign w:val="center"/>
            <w:hideMark/>
          </w:tcPr>
          <w:p w14:paraId="7718F00A" w14:textId="6C15803F" w:rsidR="006718D5" w:rsidRPr="00261F99" w:rsidRDefault="006718D5" w:rsidP="006718D5">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Исполн</w:t>
            </w:r>
            <w:r w:rsidR="005A7DD9" w:rsidRPr="00261F99">
              <w:rPr>
                <w:color w:val="000000"/>
                <w:kern w:val="0"/>
                <w:sz w:val="20"/>
                <w:szCs w:val="20"/>
                <w:lang w:eastAsia="ru-RU"/>
              </w:rPr>
              <w:t>ено бюджетных назначений за 2022</w:t>
            </w:r>
            <w:r w:rsidRPr="00261F99">
              <w:rPr>
                <w:color w:val="000000"/>
                <w:kern w:val="0"/>
                <w:sz w:val="20"/>
                <w:szCs w:val="20"/>
                <w:lang w:eastAsia="ru-RU"/>
              </w:rPr>
              <w:t xml:space="preserve"> год</w:t>
            </w:r>
            <w:r w:rsidR="008406F3" w:rsidRPr="00261F99">
              <w:rPr>
                <w:color w:val="000000"/>
                <w:kern w:val="0"/>
                <w:sz w:val="20"/>
                <w:szCs w:val="20"/>
                <w:lang w:eastAsia="ru-RU"/>
              </w:rPr>
              <w:t xml:space="preserve"> (тыс. рублей)</w:t>
            </w:r>
          </w:p>
        </w:tc>
        <w:tc>
          <w:tcPr>
            <w:tcW w:w="1276" w:type="dxa"/>
            <w:shd w:val="clear" w:color="auto" w:fill="auto"/>
            <w:vAlign w:val="center"/>
            <w:hideMark/>
          </w:tcPr>
          <w:p w14:paraId="12BD9D1B" w14:textId="77777777" w:rsidR="006718D5" w:rsidRPr="00261F99" w:rsidRDefault="006718D5" w:rsidP="006718D5">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Отклонение бюджетных назначений</w:t>
            </w:r>
            <w:r w:rsidR="008406F3" w:rsidRPr="00261F99">
              <w:rPr>
                <w:color w:val="000000"/>
                <w:kern w:val="0"/>
                <w:sz w:val="20"/>
                <w:szCs w:val="20"/>
                <w:lang w:eastAsia="ru-RU"/>
              </w:rPr>
              <w:t xml:space="preserve"> (тыс. рублей)</w:t>
            </w:r>
          </w:p>
        </w:tc>
        <w:tc>
          <w:tcPr>
            <w:tcW w:w="1275" w:type="dxa"/>
            <w:shd w:val="clear" w:color="auto" w:fill="auto"/>
            <w:vAlign w:val="center"/>
            <w:hideMark/>
          </w:tcPr>
          <w:p w14:paraId="0F40D6D3" w14:textId="22825018" w:rsidR="006718D5" w:rsidRPr="00261F99" w:rsidRDefault="00143AD9" w:rsidP="006718D5">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 исполне</w:t>
            </w:r>
            <w:r w:rsidR="006718D5" w:rsidRPr="00261F99">
              <w:rPr>
                <w:color w:val="000000"/>
                <w:kern w:val="0"/>
                <w:sz w:val="20"/>
                <w:szCs w:val="20"/>
                <w:lang w:eastAsia="ru-RU"/>
              </w:rPr>
              <w:t xml:space="preserve">ния к </w:t>
            </w:r>
            <w:proofErr w:type="gramStart"/>
            <w:r w:rsidR="006718D5" w:rsidRPr="00261F99">
              <w:rPr>
                <w:color w:val="000000"/>
                <w:kern w:val="0"/>
                <w:sz w:val="20"/>
                <w:szCs w:val="20"/>
                <w:lang w:eastAsia="ru-RU"/>
              </w:rPr>
              <w:t>утвержден</w:t>
            </w:r>
            <w:r w:rsidRPr="00261F99">
              <w:rPr>
                <w:color w:val="000000"/>
                <w:kern w:val="0"/>
                <w:sz w:val="20"/>
                <w:szCs w:val="20"/>
                <w:lang w:eastAsia="ru-RU"/>
              </w:rPr>
              <w:t>-</w:t>
            </w:r>
            <w:proofErr w:type="spellStart"/>
            <w:r w:rsidRPr="00261F99">
              <w:rPr>
                <w:color w:val="000000"/>
                <w:kern w:val="0"/>
                <w:sz w:val="20"/>
                <w:szCs w:val="20"/>
                <w:lang w:eastAsia="ru-RU"/>
              </w:rPr>
              <w:t>ным</w:t>
            </w:r>
            <w:proofErr w:type="spellEnd"/>
            <w:proofErr w:type="gramEnd"/>
            <w:r w:rsidRPr="00261F99">
              <w:rPr>
                <w:color w:val="000000"/>
                <w:kern w:val="0"/>
                <w:sz w:val="20"/>
                <w:szCs w:val="20"/>
                <w:lang w:eastAsia="ru-RU"/>
              </w:rPr>
              <w:t xml:space="preserve"> назначе</w:t>
            </w:r>
            <w:r w:rsidR="006718D5" w:rsidRPr="00261F99">
              <w:rPr>
                <w:color w:val="000000"/>
                <w:kern w:val="0"/>
                <w:sz w:val="20"/>
                <w:szCs w:val="20"/>
                <w:lang w:eastAsia="ru-RU"/>
              </w:rPr>
              <w:t>ниям</w:t>
            </w:r>
          </w:p>
        </w:tc>
        <w:tc>
          <w:tcPr>
            <w:tcW w:w="1134" w:type="dxa"/>
            <w:shd w:val="clear" w:color="auto" w:fill="auto"/>
            <w:vAlign w:val="center"/>
            <w:hideMark/>
          </w:tcPr>
          <w:p w14:paraId="457E111A" w14:textId="6D30C472" w:rsidR="006718D5" w:rsidRPr="00261F99" w:rsidRDefault="00143AD9" w:rsidP="006718D5">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 исполнения в общем объеме исполне</w:t>
            </w:r>
            <w:r w:rsidR="006718D5" w:rsidRPr="00261F99">
              <w:rPr>
                <w:color w:val="000000"/>
                <w:kern w:val="0"/>
                <w:sz w:val="20"/>
                <w:szCs w:val="20"/>
                <w:lang w:eastAsia="ru-RU"/>
              </w:rPr>
              <w:t>ния доходов</w:t>
            </w:r>
          </w:p>
        </w:tc>
      </w:tr>
    </w:tbl>
    <w:p w14:paraId="3EE9F45D" w14:textId="77777777" w:rsidR="006718D5" w:rsidRPr="00261F99" w:rsidRDefault="006718D5" w:rsidP="006718D5">
      <w:pPr>
        <w:spacing w:line="240" w:lineRule="auto"/>
        <w:textAlignment w:val="auto"/>
        <w:rPr>
          <w:kern w:val="0"/>
          <w:sz w:val="2"/>
          <w:szCs w:val="2"/>
        </w:rPr>
      </w:pPr>
    </w:p>
    <w:tbl>
      <w:tblPr>
        <w:tblW w:w="9696" w:type="dxa"/>
        <w:tblLayout w:type="fixed"/>
        <w:tblCellMar>
          <w:left w:w="57" w:type="dxa"/>
          <w:right w:w="57" w:type="dxa"/>
        </w:tblCellMar>
        <w:tblLook w:val="04A0" w:firstRow="1" w:lastRow="0" w:firstColumn="1" w:lastColumn="0" w:noHBand="0" w:noVBand="1"/>
      </w:tblPr>
      <w:tblGrid>
        <w:gridCol w:w="2184"/>
        <w:gridCol w:w="1417"/>
        <w:gridCol w:w="1276"/>
        <w:gridCol w:w="1134"/>
        <w:gridCol w:w="1276"/>
        <w:gridCol w:w="1275"/>
        <w:gridCol w:w="1134"/>
      </w:tblGrid>
      <w:tr w:rsidR="006718D5" w:rsidRPr="00261F99" w14:paraId="2EDAC074" w14:textId="77777777" w:rsidTr="00307673">
        <w:trPr>
          <w:trHeight w:val="300"/>
          <w:tblHeader/>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066E2" w14:textId="77777777" w:rsidR="006718D5" w:rsidRPr="00261F99" w:rsidRDefault="006718D5" w:rsidP="006718D5">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787B070" w14:textId="77777777" w:rsidR="006718D5" w:rsidRPr="00261F99" w:rsidRDefault="006718D5" w:rsidP="006718D5">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888557" w14:textId="77777777" w:rsidR="006718D5" w:rsidRPr="00261F99" w:rsidRDefault="006718D5" w:rsidP="006718D5">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702D7A" w14:textId="77777777" w:rsidR="006718D5" w:rsidRPr="00261F99" w:rsidRDefault="006718D5" w:rsidP="006718D5">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8D771E" w14:textId="63DA5D6D" w:rsidR="006718D5" w:rsidRPr="00261F99" w:rsidRDefault="00143AD9" w:rsidP="006718D5">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гр</w:t>
            </w:r>
            <w:r w:rsidR="006718D5" w:rsidRPr="00261F99">
              <w:rPr>
                <w:color w:val="000000"/>
                <w:kern w:val="0"/>
                <w:sz w:val="20"/>
                <w:szCs w:val="20"/>
                <w:lang w:eastAsia="ru-RU"/>
              </w:rPr>
              <w:t>5=гр4-гр3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71F6C8D" w14:textId="4B3F028D" w:rsidR="006718D5" w:rsidRPr="00261F99" w:rsidRDefault="00143AD9" w:rsidP="006718D5">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гр</w:t>
            </w:r>
            <w:proofErr w:type="gramStart"/>
            <w:r w:rsidR="006718D5" w:rsidRPr="00261F99">
              <w:rPr>
                <w:color w:val="000000"/>
                <w:kern w:val="0"/>
                <w:sz w:val="20"/>
                <w:szCs w:val="20"/>
                <w:lang w:eastAsia="ru-RU"/>
              </w:rPr>
              <w:t>6</w:t>
            </w:r>
            <w:proofErr w:type="gramEnd"/>
            <w:r w:rsidR="006718D5" w:rsidRPr="00261F99">
              <w:rPr>
                <w:color w:val="000000"/>
                <w:kern w:val="0"/>
                <w:sz w:val="20"/>
                <w:szCs w:val="20"/>
                <w:lang w:eastAsia="ru-RU"/>
              </w:rPr>
              <w:t>=гр4/гр3*100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942EF8" w14:textId="77777777" w:rsidR="006718D5" w:rsidRPr="00261F99" w:rsidRDefault="006718D5" w:rsidP="006718D5">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7</w:t>
            </w:r>
          </w:p>
        </w:tc>
      </w:tr>
      <w:tr w:rsidR="00307673" w:rsidRPr="00261F99" w14:paraId="6BE4A55B" w14:textId="77777777" w:rsidTr="00307673">
        <w:trPr>
          <w:trHeight w:val="300"/>
        </w:trPr>
        <w:tc>
          <w:tcPr>
            <w:tcW w:w="2184" w:type="dxa"/>
            <w:tcBorders>
              <w:top w:val="nil"/>
              <w:left w:val="single" w:sz="4" w:space="0" w:color="auto"/>
              <w:bottom w:val="single" w:sz="4" w:space="0" w:color="auto"/>
              <w:right w:val="single" w:sz="4" w:space="0" w:color="auto"/>
            </w:tcBorders>
            <w:shd w:val="clear" w:color="auto" w:fill="auto"/>
            <w:vAlign w:val="center"/>
            <w:hideMark/>
          </w:tcPr>
          <w:p w14:paraId="1915EC66" w14:textId="77777777" w:rsidR="00307673" w:rsidRPr="00261F99" w:rsidRDefault="00307673" w:rsidP="006718D5">
            <w:pPr>
              <w:suppressAutoHyphens w:val="0"/>
              <w:spacing w:line="240" w:lineRule="auto"/>
              <w:textAlignment w:val="auto"/>
              <w:rPr>
                <w:b/>
                <w:bCs/>
                <w:color w:val="000000"/>
                <w:kern w:val="0"/>
                <w:sz w:val="20"/>
                <w:szCs w:val="20"/>
                <w:lang w:eastAsia="ru-RU"/>
              </w:rPr>
            </w:pPr>
            <w:r w:rsidRPr="00261F99">
              <w:rPr>
                <w:b/>
                <w:bCs/>
                <w:color w:val="000000"/>
                <w:kern w:val="0"/>
                <w:sz w:val="20"/>
                <w:szCs w:val="20"/>
                <w:lang w:eastAsia="ru-RU"/>
              </w:rPr>
              <w:t>Доходы бюджета, всего</w:t>
            </w:r>
          </w:p>
        </w:tc>
        <w:tc>
          <w:tcPr>
            <w:tcW w:w="1417" w:type="dxa"/>
            <w:tcBorders>
              <w:top w:val="nil"/>
              <w:left w:val="nil"/>
              <w:bottom w:val="single" w:sz="4" w:space="0" w:color="auto"/>
              <w:right w:val="single" w:sz="4" w:space="0" w:color="auto"/>
            </w:tcBorders>
            <w:shd w:val="clear" w:color="auto" w:fill="auto"/>
            <w:vAlign w:val="center"/>
            <w:hideMark/>
          </w:tcPr>
          <w:p w14:paraId="791AB8C1" w14:textId="77777777" w:rsidR="00307673" w:rsidRPr="00261F99" w:rsidRDefault="00307673" w:rsidP="006718D5">
            <w:pPr>
              <w:suppressAutoHyphens w:val="0"/>
              <w:spacing w:line="240" w:lineRule="auto"/>
              <w:jc w:val="center"/>
              <w:textAlignment w:val="auto"/>
              <w:rPr>
                <w:b/>
                <w:bCs/>
                <w:color w:val="000000"/>
                <w:kern w:val="0"/>
                <w:sz w:val="20"/>
                <w:szCs w:val="20"/>
                <w:lang w:eastAsia="ru-RU"/>
              </w:rPr>
            </w:pPr>
            <w:r w:rsidRPr="00261F99">
              <w:rPr>
                <w:b/>
                <w:bCs/>
                <w:color w:val="000000"/>
                <w:kern w:val="0"/>
                <w:sz w:val="20"/>
                <w:szCs w:val="20"/>
                <w:lang w:eastAsia="ru-RU"/>
              </w:rPr>
              <w:t>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2EAAB1" w14:textId="7AB135DB" w:rsidR="00307673" w:rsidRPr="00261F99" w:rsidRDefault="00307673" w:rsidP="006718D5">
            <w:pPr>
              <w:suppressAutoHyphens w:val="0"/>
              <w:spacing w:line="240" w:lineRule="auto"/>
              <w:jc w:val="right"/>
              <w:textAlignment w:val="auto"/>
              <w:rPr>
                <w:b/>
                <w:bCs/>
                <w:color w:val="000000"/>
                <w:kern w:val="0"/>
                <w:sz w:val="20"/>
                <w:szCs w:val="20"/>
                <w:lang w:eastAsia="ru-RU"/>
              </w:rPr>
            </w:pPr>
            <w:r w:rsidRPr="00261F99">
              <w:rPr>
                <w:b/>
                <w:bCs/>
                <w:color w:val="000000"/>
                <w:sz w:val="20"/>
                <w:szCs w:val="20"/>
              </w:rPr>
              <w:t>58 655,1</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571567" w14:textId="7B6C08DE" w:rsidR="00307673" w:rsidRPr="00261F99" w:rsidRDefault="00307673" w:rsidP="006718D5">
            <w:pPr>
              <w:suppressAutoHyphens w:val="0"/>
              <w:spacing w:line="240" w:lineRule="auto"/>
              <w:jc w:val="right"/>
              <w:textAlignment w:val="auto"/>
              <w:rPr>
                <w:b/>
                <w:bCs/>
                <w:color w:val="000000"/>
                <w:kern w:val="0"/>
                <w:sz w:val="20"/>
                <w:szCs w:val="20"/>
                <w:lang w:eastAsia="ru-RU"/>
              </w:rPr>
            </w:pPr>
            <w:r w:rsidRPr="00261F99">
              <w:rPr>
                <w:b/>
                <w:bCs/>
                <w:color w:val="000000"/>
                <w:sz w:val="20"/>
                <w:szCs w:val="20"/>
              </w:rPr>
              <w:t>59 353,1</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DCE6BD" w14:textId="7A9D25A8" w:rsidR="00307673" w:rsidRPr="00261F99" w:rsidRDefault="00307673" w:rsidP="006718D5">
            <w:pPr>
              <w:suppressAutoHyphens w:val="0"/>
              <w:spacing w:line="240" w:lineRule="auto"/>
              <w:jc w:val="right"/>
              <w:textAlignment w:val="auto"/>
              <w:rPr>
                <w:b/>
                <w:bCs/>
                <w:color w:val="000000"/>
                <w:kern w:val="0"/>
                <w:sz w:val="20"/>
                <w:szCs w:val="20"/>
                <w:lang w:eastAsia="ru-RU"/>
              </w:rPr>
            </w:pPr>
            <w:r w:rsidRPr="00261F99">
              <w:rPr>
                <w:b/>
                <w:bCs/>
                <w:color w:val="000000"/>
                <w:sz w:val="20"/>
                <w:szCs w:val="20"/>
              </w:rPr>
              <w:t>698,0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8C9DBA" w14:textId="79BA855B" w:rsidR="00307673" w:rsidRPr="00261F99" w:rsidRDefault="00307673" w:rsidP="006718D5">
            <w:pPr>
              <w:suppressAutoHyphens w:val="0"/>
              <w:spacing w:line="240" w:lineRule="auto"/>
              <w:jc w:val="right"/>
              <w:textAlignment w:val="auto"/>
              <w:rPr>
                <w:b/>
                <w:bCs/>
                <w:color w:val="000000"/>
                <w:kern w:val="0"/>
                <w:sz w:val="20"/>
                <w:szCs w:val="20"/>
                <w:lang w:eastAsia="ru-RU"/>
              </w:rPr>
            </w:pPr>
            <w:r w:rsidRPr="00261F99">
              <w:rPr>
                <w:b/>
                <w:bCs/>
                <w:color w:val="000000"/>
                <w:sz w:val="20"/>
                <w:szCs w:val="20"/>
              </w:rPr>
              <w:t>101,2</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8BC3D5" w14:textId="039AE07C" w:rsidR="00307673" w:rsidRPr="00261F99" w:rsidRDefault="00307673" w:rsidP="006718D5">
            <w:pPr>
              <w:suppressAutoHyphens w:val="0"/>
              <w:spacing w:line="240" w:lineRule="auto"/>
              <w:jc w:val="right"/>
              <w:textAlignment w:val="auto"/>
              <w:rPr>
                <w:b/>
                <w:bCs/>
                <w:color w:val="000000"/>
                <w:kern w:val="0"/>
                <w:sz w:val="20"/>
                <w:szCs w:val="20"/>
                <w:lang w:eastAsia="ru-RU"/>
              </w:rPr>
            </w:pPr>
            <w:r w:rsidRPr="00261F99">
              <w:rPr>
                <w:b/>
                <w:bCs/>
                <w:color w:val="000000"/>
                <w:sz w:val="20"/>
                <w:szCs w:val="20"/>
              </w:rPr>
              <w:t>100,0</w:t>
            </w:r>
          </w:p>
        </w:tc>
      </w:tr>
      <w:tr w:rsidR="00307673" w:rsidRPr="00261F99" w14:paraId="29CE8443" w14:textId="77777777" w:rsidTr="00307673">
        <w:trPr>
          <w:trHeight w:val="300"/>
        </w:trPr>
        <w:tc>
          <w:tcPr>
            <w:tcW w:w="2184" w:type="dxa"/>
            <w:tcBorders>
              <w:top w:val="nil"/>
              <w:left w:val="single" w:sz="4" w:space="0" w:color="auto"/>
              <w:bottom w:val="single" w:sz="4" w:space="0" w:color="auto"/>
              <w:right w:val="single" w:sz="4" w:space="0" w:color="auto"/>
            </w:tcBorders>
            <w:shd w:val="clear" w:color="auto" w:fill="auto"/>
            <w:vAlign w:val="center"/>
            <w:hideMark/>
          </w:tcPr>
          <w:p w14:paraId="3DA89250" w14:textId="77777777" w:rsidR="00307673" w:rsidRPr="00261F99" w:rsidRDefault="00307673" w:rsidP="006718D5">
            <w:pPr>
              <w:suppressAutoHyphens w:val="0"/>
              <w:spacing w:line="240" w:lineRule="auto"/>
              <w:textAlignment w:val="auto"/>
              <w:rPr>
                <w:b/>
                <w:bCs/>
                <w:iCs/>
                <w:color w:val="000000"/>
                <w:kern w:val="0"/>
                <w:sz w:val="20"/>
                <w:szCs w:val="20"/>
                <w:lang w:eastAsia="ru-RU"/>
              </w:rPr>
            </w:pPr>
            <w:r w:rsidRPr="00261F99">
              <w:rPr>
                <w:b/>
                <w:bCs/>
                <w:iCs/>
                <w:color w:val="000000"/>
                <w:kern w:val="0"/>
                <w:sz w:val="20"/>
                <w:szCs w:val="20"/>
                <w:lang w:eastAsia="ru-RU"/>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vAlign w:val="center"/>
            <w:hideMark/>
          </w:tcPr>
          <w:p w14:paraId="0701E374" w14:textId="77777777" w:rsidR="00307673" w:rsidRPr="00261F99" w:rsidRDefault="00307673" w:rsidP="00307673">
            <w:pPr>
              <w:suppressAutoHyphens w:val="0"/>
              <w:spacing w:line="240" w:lineRule="auto"/>
              <w:jc w:val="center"/>
              <w:textAlignment w:val="auto"/>
              <w:rPr>
                <w:b/>
                <w:bCs/>
                <w:iCs/>
                <w:color w:val="000000"/>
                <w:kern w:val="0"/>
                <w:sz w:val="20"/>
                <w:szCs w:val="20"/>
                <w:lang w:eastAsia="ru-RU"/>
              </w:rPr>
            </w:pPr>
            <w:r w:rsidRPr="00261F99">
              <w:rPr>
                <w:b/>
                <w:bCs/>
                <w:iCs/>
                <w:color w:val="000000"/>
                <w:kern w:val="0"/>
                <w:sz w:val="20"/>
                <w:szCs w:val="20"/>
                <w:lang w:eastAsia="ru-RU"/>
              </w:rPr>
              <w:t>000 1 00 00000 00 0000 000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7F8B31" w14:textId="67A2A23A" w:rsidR="00307673" w:rsidRPr="00261F99" w:rsidRDefault="00307673" w:rsidP="006718D5">
            <w:pPr>
              <w:suppressAutoHyphens w:val="0"/>
              <w:spacing w:line="240" w:lineRule="auto"/>
              <w:jc w:val="right"/>
              <w:textAlignment w:val="auto"/>
              <w:rPr>
                <w:b/>
                <w:bCs/>
                <w:i/>
                <w:iCs/>
                <w:color w:val="000000"/>
                <w:kern w:val="0"/>
                <w:sz w:val="20"/>
                <w:szCs w:val="20"/>
                <w:lang w:eastAsia="ru-RU"/>
              </w:rPr>
            </w:pPr>
            <w:r w:rsidRPr="00261F99">
              <w:rPr>
                <w:b/>
                <w:bCs/>
                <w:color w:val="000000"/>
                <w:sz w:val="20"/>
                <w:szCs w:val="20"/>
              </w:rPr>
              <w:t>26 380,0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0BBD87" w14:textId="65367937" w:rsidR="00307673" w:rsidRPr="00261F99" w:rsidRDefault="00307673" w:rsidP="006718D5">
            <w:pPr>
              <w:suppressAutoHyphens w:val="0"/>
              <w:spacing w:line="240" w:lineRule="auto"/>
              <w:jc w:val="right"/>
              <w:textAlignment w:val="auto"/>
              <w:rPr>
                <w:b/>
                <w:bCs/>
                <w:i/>
                <w:iCs/>
                <w:color w:val="000000"/>
                <w:kern w:val="0"/>
                <w:sz w:val="20"/>
                <w:szCs w:val="20"/>
                <w:lang w:eastAsia="ru-RU"/>
              </w:rPr>
            </w:pPr>
            <w:r w:rsidRPr="00261F99">
              <w:rPr>
                <w:b/>
                <w:bCs/>
                <w:color w:val="000000"/>
                <w:sz w:val="20"/>
                <w:szCs w:val="20"/>
              </w:rPr>
              <w:t>27 089,4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72BF15" w14:textId="75D50D44" w:rsidR="00307673" w:rsidRPr="00261F99" w:rsidRDefault="00307673" w:rsidP="006718D5">
            <w:pPr>
              <w:suppressAutoHyphens w:val="0"/>
              <w:spacing w:line="240" w:lineRule="auto"/>
              <w:jc w:val="right"/>
              <w:textAlignment w:val="auto"/>
              <w:rPr>
                <w:b/>
                <w:bCs/>
                <w:i/>
                <w:iCs/>
                <w:color w:val="000000"/>
                <w:kern w:val="0"/>
                <w:sz w:val="20"/>
                <w:szCs w:val="20"/>
                <w:lang w:eastAsia="ru-RU"/>
              </w:rPr>
            </w:pPr>
            <w:r w:rsidRPr="00261F99">
              <w:rPr>
                <w:b/>
                <w:bCs/>
                <w:color w:val="000000"/>
                <w:sz w:val="20"/>
                <w:szCs w:val="20"/>
              </w:rPr>
              <w:t>709,4</w:t>
            </w:r>
          </w:p>
        </w:tc>
        <w:tc>
          <w:tcPr>
            <w:tcW w:w="1275" w:type="dxa"/>
            <w:tcBorders>
              <w:top w:val="single" w:sz="4" w:space="0" w:color="auto"/>
              <w:left w:val="nil"/>
              <w:bottom w:val="single" w:sz="4" w:space="0" w:color="auto"/>
              <w:right w:val="single" w:sz="4" w:space="0" w:color="auto"/>
            </w:tcBorders>
            <w:shd w:val="clear" w:color="auto" w:fill="auto"/>
            <w:vAlign w:val="center"/>
          </w:tcPr>
          <w:p w14:paraId="341956B5" w14:textId="096AE530" w:rsidR="00307673" w:rsidRPr="00261F99" w:rsidRDefault="00307673" w:rsidP="006718D5">
            <w:pPr>
              <w:suppressAutoHyphens w:val="0"/>
              <w:spacing w:line="240" w:lineRule="auto"/>
              <w:jc w:val="right"/>
              <w:textAlignment w:val="auto"/>
              <w:rPr>
                <w:b/>
                <w:bCs/>
                <w:i/>
                <w:iCs/>
                <w:color w:val="000000"/>
                <w:kern w:val="0"/>
                <w:sz w:val="20"/>
                <w:szCs w:val="20"/>
                <w:lang w:eastAsia="ru-RU"/>
              </w:rPr>
            </w:pPr>
            <w:r w:rsidRPr="00261F99">
              <w:rPr>
                <w:b/>
                <w:bCs/>
                <w:color w:val="000000"/>
                <w:sz w:val="20"/>
                <w:szCs w:val="20"/>
              </w:rPr>
              <w:t>102,7</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201B92" w14:textId="64E72319" w:rsidR="00307673" w:rsidRPr="00261F99" w:rsidRDefault="00307673" w:rsidP="006718D5">
            <w:pPr>
              <w:suppressAutoHyphens w:val="0"/>
              <w:spacing w:line="240" w:lineRule="auto"/>
              <w:jc w:val="right"/>
              <w:textAlignment w:val="auto"/>
              <w:rPr>
                <w:b/>
                <w:bCs/>
                <w:i/>
                <w:iCs/>
                <w:color w:val="000000"/>
                <w:kern w:val="0"/>
                <w:sz w:val="20"/>
                <w:szCs w:val="20"/>
                <w:lang w:eastAsia="ru-RU"/>
              </w:rPr>
            </w:pPr>
            <w:r w:rsidRPr="00261F99">
              <w:rPr>
                <w:b/>
                <w:bCs/>
                <w:color w:val="000000"/>
                <w:sz w:val="20"/>
                <w:szCs w:val="20"/>
              </w:rPr>
              <w:t>45,6</w:t>
            </w:r>
          </w:p>
        </w:tc>
      </w:tr>
      <w:tr w:rsidR="00307673" w:rsidRPr="00261F99" w14:paraId="191385FB" w14:textId="77777777" w:rsidTr="00307673">
        <w:trPr>
          <w:trHeight w:val="285"/>
        </w:trPr>
        <w:tc>
          <w:tcPr>
            <w:tcW w:w="2184" w:type="dxa"/>
            <w:tcBorders>
              <w:top w:val="nil"/>
              <w:left w:val="single" w:sz="4" w:space="0" w:color="auto"/>
              <w:bottom w:val="single" w:sz="4" w:space="0" w:color="auto"/>
              <w:right w:val="single" w:sz="4" w:space="0" w:color="auto"/>
            </w:tcBorders>
            <w:shd w:val="clear" w:color="auto" w:fill="auto"/>
            <w:vAlign w:val="center"/>
            <w:hideMark/>
          </w:tcPr>
          <w:p w14:paraId="72B4B81B" w14:textId="77777777" w:rsidR="00307673" w:rsidRPr="00261F99" w:rsidRDefault="00307673" w:rsidP="006718D5">
            <w:pPr>
              <w:suppressAutoHyphens w:val="0"/>
              <w:spacing w:line="240" w:lineRule="auto"/>
              <w:textAlignment w:val="auto"/>
              <w:rPr>
                <w:color w:val="000000"/>
                <w:kern w:val="0"/>
                <w:sz w:val="20"/>
                <w:szCs w:val="20"/>
                <w:lang w:eastAsia="ru-RU"/>
              </w:rPr>
            </w:pPr>
            <w:r w:rsidRPr="00261F99">
              <w:rPr>
                <w:color w:val="000000"/>
                <w:kern w:val="0"/>
                <w:sz w:val="20"/>
                <w:szCs w:val="20"/>
                <w:lang w:eastAsia="ru-RU"/>
              </w:rPr>
              <w:t>Налоги на прибыль, доходы</w:t>
            </w:r>
          </w:p>
        </w:tc>
        <w:tc>
          <w:tcPr>
            <w:tcW w:w="1417" w:type="dxa"/>
            <w:tcBorders>
              <w:top w:val="nil"/>
              <w:left w:val="nil"/>
              <w:bottom w:val="single" w:sz="4" w:space="0" w:color="auto"/>
              <w:right w:val="single" w:sz="4" w:space="0" w:color="auto"/>
            </w:tcBorders>
            <w:shd w:val="clear" w:color="auto" w:fill="auto"/>
            <w:vAlign w:val="center"/>
            <w:hideMark/>
          </w:tcPr>
          <w:p w14:paraId="1A07E5BD" w14:textId="77777777" w:rsidR="00307673" w:rsidRPr="00261F99" w:rsidRDefault="00307673" w:rsidP="00307673">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000 1 01 00000 00 0000 000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3C0535F0" w14:textId="123A6CEC"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4 900,0</w:t>
            </w:r>
          </w:p>
        </w:tc>
        <w:tc>
          <w:tcPr>
            <w:tcW w:w="1134" w:type="dxa"/>
            <w:tcBorders>
              <w:top w:val="nil"/>
              <w:left w:val="nil"/>
              <w:bottom w:val="single" w:sz="4" w:space="0" w:color="auto"/>
              <w:right w:val="single" w:sz="4" w:space="0" w:color="auto"/>
            </w:tcBorders>
            <w:shd w:val="clear" w:color="000000" w:fill="FFFFFF"/>
            <w:vAlign w:val="center"/>
          </w:tcPr>
          <w:p w14:paraId="2EF30D75" w14:textId="6671505B"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5 022,5</w:t>
            </w:r>
          </w:p>
        </w:tc>
        <w:tc>
          <w:tcPr>
            <w:tcW w:w="1276" w:type="dxa"/>
            <w:tcBorders>
              <w:top w:val="nil"/>
              <w:left w:val="nil"/>
              <w:bottom w:val="single" w:sz="4" w:space="0" w:color="auto"/>
              <w:right w:val="single" w:sz="4" w:space="0" w:color="auto"/>
            </w:tcBorders>
            <w:shd w:val="clear" w:color="auto" w:fill="auto"/>
            <w:vAlign w:val="center"/>
          </w:tcPr>
          <w:p w14:paraId="3D58101B" w14:textId="24249CDC"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122,5</w:t>
            </w:r>
          </w:p>
        </w:tc>
        <w:tc>
          <w:tcPr>
            <w:tcW w:w="1275" w:type="dxa"/>
            <w:tcBorders>
              <w:top w:val="nil"/>
              <w:left w:val="nil"/>
              <w:bottom w:val="single" w:sz="4" w:space="0" w:color="auto"/>
              <w:right w:val="single" w:sz="4" w:space="0" w:color="auto"/>
            </w:tcBorders>
            <w:shd w:val="clear" w:color="auto" w:fill="auto"/>
            <w:vAlign w:val="center"/>
          </w:tcPr>
          <w:p w14:paraId="766EA409" w14:textId="2BA269AF"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102,5</w:t>
            </w:r>
          </w:p>
        </w:tc>
        <w:tc>
          <w:tcPr>
            <w:tcW w:w="1134" w:type="dxa"/>
            <w:tcBorders>
              <w:top w:val="nil"/>
              <w:left w:val="nil"/>
              <w:bottom w:val="single" w:sz="4" w:space="0" w:color="auto"/>
              <w:right w:val="single" w:sz="4" w:space="0" w:color="auto"/>
            </w:tcBorders>
            <w:shd w:val="clear" w:color="auto" w:fill="auto"/>
            <w:vAlign w:val="center"/>
          </w:tcPr>
          <w:p w14:paraId="0D97F15F" w14:textId="10BD162D"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8,5</w:t>
            </w:r>
          </w:p>
        </w:tc>
      </w:tr>
      <w:tr w:rsidR="00307673" w:rsidRPr="00261F99" w14:paraId="2A8EDF7B" w14:textId="77777777" w:rsidTr="00307673">
        <w:trPr>
          <w:trHeight w:val="390"/>
        </w:trPr>
        <w:tc>
          <w:tcPr>
            <w:tcW w:w="2184" w:type="dxa"/>
            <w:tcBorders>
              <w:top w:val="nil"/>
              <w:left w:val="single" w:sz="4" w:space="0" w:color="auto"/>
              <w:bottom w:val="single" w:sz="4" w:space="0" w:color="auto"/>
              <w:right w:val="single" w:sz="4" w:space="0" w:color="auto"/>
            </w:tcBorders>
            <w:shd w:val="clear" w:color="auto" w:fill="auto"/>
            <w:vAlign w:val="center"/>
            <w:hideMark/>
          </w:tcPr>
          <w:p w14:paraId="1D07B811" w14:textId="77777777" w:rsidR="00307673" w:rsidRPr="00261F99" w:rsidRDefault="00307673" w:rsidP="006718D5">
            <w:pPr>
              <w:suppressAutoHyphens w:val="0"/>
              <w:spacing w:line="240" w:lineRule="auto"/>
              <w:textAlignment w:val="auto"/>
              <w:rPr>
                <w:color w:val="000000"/>
                <w:kern w:val="0"/>
                <w:sz w:val="20"/>
                <w:szCs w:val="20"/>
                <w:lang w:eastAsia="ru-RU"/>
              </w:rPr>
            </w:pPr>
            <w:r w:rsidRPr="00261F99">
              <w:rPr>
                <w:color w:val="000000"/>
                <w:kern w:val="0"/>
                <w:sz w:val="20"/>
                <w:szCs w:val="20"/>
                <w:lang w:eastAsia="ru-RU"/>
              </w:rPr>
              <w:t>Налог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14:paraId="4C2D1B66" w14:textId="77777777" w:rsidR="00307673" w:rsidRPr="00261F99" w:rsidRDefault="00307673" w:rsidP="00307673">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000 1 03 00000 00 0000 000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980ECDF" w14:textId="41086748"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4 600,0</w:t>
            </w:r>
          </w:p>
        </w:tc>
        <w:tc>
          <w:tcPr>
            <w:tcW w:w="1134" w:type="dxa"/>
            <w:tcBorders>
              <w:top w:val="nil"/>
              <w:left w:val="nil"/>
              <w:bottom w:val="single" w:sz="4" w:space="0" w:color="auto"/>
              <w:right w:val="single" w:sz="4" w:space="0" w:color="auto"/>
            </w:tcBorders>
            <w:shd w:val="clear" w:color="000000" w:fill="FFFFFF"/>
            <w:vAlign w:val="center"/>
          </w:tcPr>
          <w:p w14:paraId="620C1887" w14:textId="7A6F1210"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4 692,1</w:t>
            </w:r>
          </w:p>
        </w:tc>
        <w:tc>
          <w:tcPr>
            <w:tcW w:w="1276" w:type="dxa"/>
            <w:tcBorders>
              <w:top w:val="nil"/>
              <w:left w:val="nil"/>
              <w:bottom w:val="single" w:sz="4" w:space="0" w:color="auto"/>
              <w:right w:val="single" w:sz="4" w:space="0" w:color="auto"/>
            </w:tcBorders>
            <w:shd w:val="clear" w:color="auto" w:fill="auto"/>
            <w:vAlign w:val="center"/>
          </w:tcPr>
          <w:p w14:paraId="0515D414" w14:textId="1214F902"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92,1</w:t>
            </w:r>
          </w:p>
        </w:tc>
        <w:tc>
          <w:tcPr>
            <w:tcW w:w="1275" w:type="dxa"/>
            <w:tcBorders>
              <w:top w:val="nil"/>
              <w:left w:val="nil"/>
              <w:bottom w:val="single" w:sz="4" w:space="0" w:color="auto"/>
              <w:right w:val="single" w:sz="4" w:space="0" w:color="auto"/>
            </w:tcBorders>
            <w:shd w:val="clear" w:color="auto" w:fill="auto"/>
            <w:vAlign w:val="center"/>
          </w:tcPr>
          <w:p w14:paraId="3175BF5C" w14:textId="49A18BAE"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102,0</w:t>
            </w:r>
          </w:p>
        </w:tc>
        <w:tc>
          <w:tcPr>
            <w:tcW w:w="1134" w:type="dxa"/>
            <w:tcBorders>
              <w:top w:val="nil"/>
              <w:left w:val="nil"/>
              <w:bottom w:val="single" w:sz="4" w:space="0" w:color="auto"/>
              <w:right w:val="single" w:sz="4" w:space="0" w:color="auto"/>
            </w:tcBorders>
            <w:shd w:val="clear" w:color="auto" w:fill="auto"/>
            <w:vAlign w:val="center"/>
          </w:tcPr>
          <w:p w14:paraId="0D3AF9D4" w14:textId="557876C4"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7,9</w:t>
            </w:r>
          </w:p>
        </w:tc>
      </w:tr>
      <w:tr w:rsidR="00307673" w:rsidRPr="00261F99" w14:paraId="51429479" w14:textId="77777777" w:rsidTr="00307673">
        <w:trPr>
          <w:trHeight w:val="300"/>
        </w:trPr>
        <w:tc>
          <w:tcPr>
            <w:tcW w:w="2184" w:type="dxa"/>
            <w:tcBorders>
              <w:top w:val="nil"/>
              <w:left w:val="single" w:sz="4" w:space="0" w:color="auto"/>
              <w:bottom w:val="single" w:sz="4" w:space="0" w:color="auto"/>
              <w:right w:val="single" w:sz="4" w:space="0" w:color="auto"/>
            </w:tcBorders>
            <w:shd w:val="clear" w:color="auto" w:fill="auto"/>
            <w:vAlign w:val="center"/>
            <w:hideMark/>
          </w:tcPr>
          <w:p w14:paraId="462044A1" w14:textId="77777777" w:rsidR="00307673" w:rsidRPr="00261F99" w:rsidRDefault="00307673" w:rsidP="006718D5">
            <w:pPr>
              <w:suppressAutoHyphens w:val="0"/>
              <w:spacing w:line="240" w:lineRule="auto"/>
              <w:textAlignment w:val="auto"/>
              <w:rPr>
                <w:color w:val="000000"/>
                <w:kern w:val="0"/>
                <w:sz w:val="20"/>
                <w:szCs w:val="20"/>
                <w:lang w:eastAsia="ru-RU"/>
              </w:rPr>
            </w:pPr>
            <w:r w:rsidRPr="00261F99">
              <w:rPr>
                <w:color w:val="000000"/>
                <w:kern w:val="0"/>
                <w:sz w:val="20"/>
                <w:szCs w:val="20"/>
                <w:lang w:eastAsia="ru-RU"/>
              </w:rPr>
              <w:t>Налоги на совокупный налог</w:t>
            </w:r>
          </w:p>
        </w:tc>
        <w:tc>
          <w:tcPr>
            <w:tcW w:w="1417" w:type="dxa"/>
            <w:tcBorders>
              <w:top w:val="nil"/>
              <w:left w:val="nil"/>
              <w:bottom w:val="single" w:sz="4" w:space="0" w:color="auto"/>
              <w:right w:val="single" w:sz="4" w:space="0" w:color="auto"/>
            </w:tcBorders>
            <w:shd w:val="clear" w:color="auto" w:fill="auto"/>
            <w:vAlign w:val="center"/>
            <w:hideMark/>
          </w:tcPr>
          <w:p w14:paraId="5EF5B13F" w14:textId="77777777" w:rsidR="00307673" w:rsidRPr="00261F99" w:rsidRDefault="00307673" w:rsidP="00307673">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000 1 05 00000 00 0000 000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129DB926" w14:textId="09710DE8"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50,0</w:t>
            </w:r>
          </w:p>
        </w:tc>
        <w:tc>
          <w:tcPr>
            <w:tcW w:w="1134" w:type="dxa"/>
            <w:tcBorders>
              <w:top w:val="nil"/>
              <w:left w:val="nil"/>
              <w:bottom w:val="single" w:sz="4" w:space="0" w:color="auto"/>
              <w:right w:val="single" w:sz="4" w:space="0" w:color="auto"/>
            </w:tcBorders>
            <w:shd w:val="clear" w:color="auto" w:fill="auto"/>
            <w:vAlign w:val="center"/>
          </w:tcPr>
          <w:p w14:paraId="47D49290" w14:textId="512F2272"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65,7</w:t>
            </w:r>
          </w:p>
        </w:tc>
        <w:tc>
          <w:tcPr>
            <w:tcW w:w="1276" w:type="dxa"/>
            <w:tcBorders>
              <w:top w:val="nil"/>
              <w:left w:val="nil"/>
              <w:bottom w:val="single" w:sz="4" w:space="0" w:color="auto"/>
              <w:right w:val="single" w:sz="4" w:space="0" w:color="auto"/>
            </w:tcBorders>
            <w:shd w:val="clear" w:color="auto" w:fill="auto"/>
            <w:vAlign w:val="center"/>
          </w:tcPr>
          <w:p w14:paraId="41077B26" w14:textId="18494CDA"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15,7</w:t>
            </w:r>
          </w:p>
        </w:tc>
        <w:tc>
          <w:tcPr>
            <w:tcW w:w="1275" w:type="dxa"/>
            <w:tcBorders>
              <w:top w:val="nil"/>
              <w:left w:val="nil"/>
              <w:bottom w:val="single" w:sz="4" w:space="0" w:color="auto"/>
              <w:right w:val="single" w:sz="4" w:space="0" w:color="auto"/>
            </w:tcBorders>
            <w:shd w:val="clear" w:color="auto" w:fill="auto"/>
            <w:vAlign w:val="center"/>
          </w:tcPr>
          <w:p w14:paraId="570C3CAA" w14:textId="4F160E14"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131,4</w:t>
            </w:r>
          </w:p>
        </w:tc>
        <w:tc>
          <w:tcPr>
            <w:tcW w:w="1134" w:type="dxa"/>
            <w:tcBorders>
              <w:top w:val="nil"/>
              <w:left w:val="nil"/>
              <w:bottom w:val="single" w:sz="4" w:space="0" w:color="auto"/>
              <w:right w:val="single" w:sz="4" w:space="0" w:color="auto"/>
            </w:tcBorders>
            <w:shd w:val="clear" w:color="auto" w:fill="auto"/>
            <w:vAlign w:val="center"/>
          </w:tcPr>
          <w:p w14:paraId="0B803A20" w14:textId="1C26E8AA"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0,1</w:t>
            </w:r>
          </w:p>
        </w:tc>
      </w:tr>
      <w:tr w:rsidR="00307673" w:rsidRPr="00261F99" w14:paraId="069980D6" w14:textId="77777777" w:rsidTr="00307673">
        <w:trPr>
          <w:trHeight w:val="300"/>
        </w:trPr>
        <w:tc>
          <w:tcPr>
            <w:tcW w:w="2184" w:type="dxa"/>
            <w:tcBorders>
              <w:top w:val="nil"/>
              <w:left w:val="single" w:sz="4" w:space="0" w:color="auto"/>
              <w:bottom w:val="single" w:sz="4" w:space="0" w:color="auto"/>
              <w:right w:val="single" w:sz="4" w:space="0" w:color="auto"/>
            </w:tcBorders>
            <w:shd w:val="clear" w:color="auto" w:fill="auto"/>
            <w:vAlign w:val="center"/>
            <w:hideMark/>
          </w:tcPr>
          <w:p w14:paraId="0246BE4D" w14:textId="77777777" w:rsidR="00307673" w:rsidRPr="00261F99" w:rsidRDefault="00307673" w:rsidP="006718D5">
            <w:pPr>
              <w:suppressAutoHyphens w:val="0"/>
              <w:spacing w:line="240" w:lineRule="auto"/>
              <w:textAlignment w:val="auto"/>
              <w:rPr>
                <w:color w:val="000000"/>
                <w:kern w:val="0"/>
                <w:sz w:val="20"/>
                <w:szCs w:val="20"/>
                <w:lang w:eastAsia="ru-RU"/>
              </w:rPr>
            </w:pPr>
            <w:r w:rsidRPr="00261F99">
              <w:rPr>
                <w:color w:val="000000"/>
                <w:kern w:val="0"/>
                <w:sz w:val="20"/>
                <w:szCs w:val="20"/>
                <w:lang w:eastAsia="ru-RU"/>
              </w:rPr>
              <w:t>Налоги на имущество</w:t>
            </w:r>
          </w:p>
        </w:tc>
        <w:tc>
          <w:tcPr>
            <w:tcW w:w="1417" w:type="dxa"/>
            <w:tcBorders>
              <w:top w:val="nil"/>
              <w:left w:val="nil"/>
              <w:bottom w:val="single" w:sz="4" w:space="0" w:color="auto"/>
              <w:right w:val="single" w:sz="4" w:space="0" w:color="auto"/>
            </w:tcBorders>
            <w:shd w:val="clear" w:color="auto" w:fill="auto"/>
            <w:vAlign w:val="center"/>
            <w:hideMark/>
          </w:tcPr>
          <w:p w14:paraId="6EFF495D" w14:textId="77777777" w:rsidR="00307673" w:rsidRPr="00261F99" w:rsidRDefault="00307673" w:rsidP="00307673">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000 1 06 00000 00 0000 000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52AE7A3C" w14:textId="1BB87B9B"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2 410,0</w:t>
            </w:r>
          </w:p>
        </w:tc>
        <w:tc>
          <w:tcPr>
            <w:tcW w:w="1134" w:type="dxa"/>
            <w:tcBorders>
              <w:top w:val="nil"/>
              <w:left w:val="nil"/>
              <w:bottom w:val="single" w:sz="4" w:space="0" w:color="auto"/>
              <w:right w:val="single" w:sz="4" w:space="0" w:color="auto"/>
            </w:tcBorders>
            <w:shd w:val="clear" w:color="auto" w:fill="auto"/>
            <w:vAlign w:val="center"/>
          </w:tcPr>
          <w:p w14:paraId="0A942D89" w14:textId="0F6AA57B"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2 451,8</w:t>
            </w:r>
          </w:p>
        </w:tc>
        <w:tc>
          <w:tcPr>
            <w:tcW w:w="1276" w:type="dxa"/>
            <w:tcBorders>
              <w:top w:val="nil"/>
              <w:left w:val="nil"/>
              <w:bottom w:val="single" w:sz="4" w:space="0" w:color="auto"/>
              <w:right w:val="single" w:sz="4" w:space="0" w:color="auto"/>
            </w:tcBorders>
            <w:shd w:val="clear" w:color="auto" w:fill="auto"/>
            <w:vAlign w:val="center"/>
          </w:tcPr>
          <w:p w14:paraId="71A39D29" w14:textId="095B0DB1"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41,8</w:t>
            </w:r>
          </w:p>
        </w:tc>
        <w:tc>
          <w:tcPr>
            <w:tcW w:w="1275" w:type="dxa"/>
            <w:tcBorders>
              <w:top w:val="nil"/>
              <w:left w:val="nil"/>
              <w:bottom w:val="single" w:sz="4" w:space="0" w:color="auto"/>
              <w:right w:val="single" w:sz="4" w:space="0" w:color="auto"/>
            </w:tcBorders>
            <w:shd w:val="clear" w:color="auto" w:fill="auto"/>
            <w:vAlign w:val="center"/>
          </w:tcPr>
          <w:p w14:paraId="2CD1172C" w14:textId="05290703"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101,7</w:t>
            </w:r>
          </w:p>
        </w:tc>
        <w:tc>
          <w:tcPr>
            <w:tcW w:w="1134" w:type="dxa"/>
            <w:tcBorders>
              <w:top w:val="nil"/>
              <w:left w:val="nil"/>
              <w:bottom w:val="single" w:sz="4" w:space="0" w:color="auto"/>
              <w:right w:val="single" w:sz="4" w:space="0" w:color="auto"/>
            </w:tcBorders>
            <w:shd w:val="clear" w:color="auto" w:fill="auto"/>
            <w:vAlign w:val="center"/>
          </w:tcPr>
          <w:p w14:paraId="6C72AE66" w14:textId="11FEAB0D"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4,1</w:t>
            </w:r>
          </w:p>
        </w:tc>
      </w:tr>
      <w:tr w:rsidR="00307673" w:rsidRPr="00261F99" w14:paraId="538456B0" w14:textId="77777777" w:rsidTr="002F1615">
        <w:trPr>
          <w:trHeight w:val="236"/>
        </w:trPr>
        <w:tc>
          <w:tcPr>
            <w:tcW w:w="2184" w:type="dxa"/>
            <w:tcBorders>
              <w:top w:val="nil"/>
              <w:left w:val="single" w:sz="4" w:space="0" w:color="auto"/>
              <w:bottom w:val="single" w:sz="4" w:space="0" w:color="auto"/>
              <w:right w:val="single" w:sz="4" w:space="0" w:color="auto"/>
            </w:tcBorders>
            <w:shd w:val="clear" w:color="auto" w:fill="auto"/>
            <w:vAlign w:val="center"/>
            <w:hideMark/>
          </w:tcPr>
          <w:p w14:paraId="49F035EF" w14:textId="77777777" w:rsidR="00307673" w:rsidRPr="00261F99" w:rsidRDefault="00307673" w:rsidP="006718D5">
            <w:pPr>
              <w:suppressAutoHyphens w:val="0"/>
              <w:spacing w:line="240" w:lineRule="auto"/>
              <w:textAlignment w:val="auto"/>
              <w:rPr>
                <w:color w:val="000000"/>
                <w:kern w:val="0"/>
                <w:sz w:val="20"/>
                <w:szCs w:val="20"/>
                <w:lang w:eastAsia="ru-RU"/>
              </w:rPr>
            </w:pPr>
            <w:r w:rsidRPr="00261F99">
              <w:rPr>
                <w:color w:val="000000"/>
                <w:kern w:val="0"/>
                <w:sz w:val="20"/>
                <w:szCs w:val="20"/>
                <w:lang w:eastAsia="ru-RU"/>
              </w:rPr>
              <w:t xml:space="preserve">Доходы от использования имущества, находящегося в государственной и </w:t>
            </w:r>
            <w:r w:rsidRPr="00261F99">
              <w:rPr>
                <w:color w:val="000000"/>
                <w:kern w:val="0"/>
                <w:sz w:val="20"/>
                <w:szCs w:val="20"/>
                <w:lang w:eastAsia="ru-RU"/>
              </w:rPr>
              <w:lastRenderedPageBreak/>
              <w:t xml:space="preserve">муниципальной собственности </w:t>
            </w:r>
          </w:p>
        </w:tc>
        <w:tc>
          <w:tcPr>
            <w:tcW w:w="1417" w:type="dxa"/>
            <w:tcBorders>
              <w:top w:val="nil"/>
              <w:left w:val="nil"/>
              <w:bottom w:val="single" w:sz="4" w:space="0" w:color="auto"/>
              <w:right w:val="single" w:sz="4" w:space="0" w:color="auto"/>
            </w:tcBorders>
            <w:shd w:val="clear" w:color="auto" w:fill="auto"/>
            <w:vAlign w:val="center"/>
            <w:hideMark/>
          </w:tcPr>
          <w:p w14:paraId="1F51E166" w14:textId="77777777" w:rsidR="00307673" w:rsidRPr="00261F99" w:rsidRDefault="00307673" w:rsidP="00307673">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lastRenderedPageBreak/>
              <w:t>000 1 11 00000 00 0000 000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2340DC26" w14:textId="76B03FC7"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7 550,0</w:t>
            </w:r>
          </w:p>
        </w:tc>
        <w:tc>
          <w:tcPr>
            <w:tcW w:w="1134" w:type="dxa"/>
            <w:tcBorders>
              <w:top w:val="nil"/>
              <w:left w:val="nil"/>
              <w:bottom w:val="single" w:sz="4" w:space="0" w:color="auto"/>
              <w:right w:val="single" w:sz="4" w:space="0" w:color="auto"/>
            </w:tcBorders>
            <w:shd w:val="clear" w:color="auto" w:fill="auto"/>
            <w:vAlign w:val="center"/>
          </w:tcPr>
          <w:p w14:paraId="0A4A6C55" w14:textId="628B9CC4"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7 786,8</w:t>
            </w:r>
          </w:p>
        </w:tc>
        <w:tc>
          <w:tcPr>
            <w:tcW w:w="1276" w:type="dxa"/>
            <w:tcBorders>
              <w:top w:val="nil"/>
              <w:left w:val="nil"/>
              <w:bottom w:val="single" w:sz="4" w:space="0" w:color="auto"/>
              <w:right w:val="single" w:sz="4" w:space="0" w:color="auto"/>
            </w:tcBorders>
            <w:shd w:val="clear" w:color="auto" w:fill="auto"/>
            <w:vAlign w:val="center"/>
          </w:tcPr>
          <w:p w14:paraId="642ABA24" w14:textId="210A0590"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236,8</w:t>
            </w:r>
          </w:p>
        </w:tc>
        <w:tc>
          <w:tcPr>
            <w:tcW w:w="1275" w:type="dxa"/>
            <w:tcBorders>
              <w:top w:val="nil"/>
              <w:left w:val="nil"/>
              <w:bottom w:val="single" w:sz="4" w:space="0" w:color="auto"/>
              <w:right w:val="single" w:sz="4" w:space="0" w:color="auto"/>
            </w:tcBorders>
            <w:shd w:val="clear" w:color="auto" w:fill="auto"/>
            <w:vAlign w:val="center"/>
          </w:tcPr>
          <w:p w14:paraId="5633D8EF" w14:textId="1884308B"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103,1</w:t>
            </w:r>
          </w:p>
        </w:tc>
        <w:tc>
          <w:tcPr>
            <w:tcW w:w="1134" w:type="dxa"/>
            <w:tcBorders>
              <w:top w:val="nil"/>
              <w:left w:val="nil"/>
              <w:bottom w:val="single" w:sz="4" w:space="0" w:color="auto"/>
              <w:right w:val="single" w:sz="4" w:space="0" w:color="auto"/>
            </w:tcBorders>
            <w:shd w:val="clear" w:color="auto" w:fill="auto"/>
            <w:vAlign w:val="center"/>
          </w:tcPr>
          <w:p w14:paraId="1E162B35" w14:textId="2247060F"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13,1</w:t>
            </w:r>
          </w:p>
        </w:tc>
      </w:tr>
      <w:tr w:rsidR="00307673" w:rsidRPr="00261F99" w14:paraId="4077A9C5" w14:textId="77777777" w:rsidTr="00307673">
        <w:trPr>
          <w:trHeight w:val="510"/>
        </w:trPr>
        <w:tc>
          <w:tcPr>
            <w:tcW w:w="2184" w:type="dxa"/>
            <w:tcBorders>
              <w:top w:val="nil"/>
              <w:left w:val="single" w:sz="4" w:space="0" w:color="auto"/>
              <w:bottom w:val="single" w:sz="4" w:space="0" w:color="auto"/>
              <w:right w:val="single" w:sz="4" w:space="0" w:color="auto"/>
            </w:tcBorders>
            <w:shd w:val="clear" w:color="auto" w:fill="auto"/>
            <w:vAlign w:val="center"/>
            <w:hideMark/>
          </w:tcPr>
          <w:p w14:paraId="16FE6DE4" w14:textId="77777777" w:rsidR="00307673" w:rsidRPr="00261F99" w:rsidRDefault="00307673" w:rsidP="006718D5">
            <w:pPr>
              <w:suppressAutoHyphens w:val="0"/>
              <w:spacing w:line="240" w:lineRule="auto"/>
              <w:textAlignment w:val="auto"/>
              <w:rPr>
                <w:color w:val="000000"/>
                <w:kern w:val="0"/>
                <w:sz w:val="20"/>
                <w:szCs w:val="20"/>
                <w:lang w:eastAsia="ru-RU"/>
              </w:rPr>
            </w:pPr>
            <w:r w:rsidRPr="00261F99">
              <w:rPr>
                <w:color w:val="000000"/>
                <w:kern w:val="0"/>
                <w:sz w:val="20"/>
                <w:szCs w:val="20"/>
                <w:lang w:eastAsia="ru-RU"/>
              </w:rPr>
              <w:lastRenderedPageBreak/>
              <w:t>Доходы от оказания платных услуг и компенсации затрат государства</w:t>
            </w:r>
          </w:p>
        </w:tc>
        <w:tc>
          <w:tcPr>
            <w:tcW w:w="1417" w:type="dxa"/>
            <w:tcBorders>
              <w:top w:val="nil"/>
              <w:left w:val="nil"/>
              <w:bottom w:val="single" w:sz="4" w:space="0" w:color="auto"/>
              <w:right w:val="single" w:sz="4" w:space="0" w:color="auto"/>
            </w:tcBorders>
            <w:shd w:val="clear" w:color="auto" w:fill="auto"/>
            <w:vAlign w:val="center"/>
            <w:hideMark/>
          </w:tcPr>
          <w:p w14:paraId="39CA7009" w14:textId="77777777" w:rsidR="00307673" w:rsidRPr="00261F99" w:rsidRDefault="00307673" w:rsidP="00307673">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000 1 13 00000 00 0000 000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2638E98E" w14:textId="19C044D1"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128,0</w:t>
            </w:r>
          </w:p>
        </w:tc>
        <w:tc>
          <w:tcPr>
            <w:tcW w:w="1134" w:type="dxa"/>
            <w:tcBorders>
              <w:top w:val="nil"/>
              <w:left w:val="nil"/>
              <w:bottom w:val="single" w:sz="4" w:space="0" w:color="auto"/>
              <w:right w:val="single" w:sz="4" w:space="0" w:color="auto"/>
            </w:tcBorders>
            <w:shd w:val="clear" w:color="auto" w:fill="auto"/>
            <w:vAlign w:val="center"/>
          </w:tcPr>
          <w:p w14:paraId="7064AFB8" w14:textId="001CD7D4"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128,1</w:t>
            </w:r>
          </w:p>
        </w:tc>
        <w:tc>
          <w:tcPr>
            <w:tcW w:w="1276" w:type="dxa"/>
            <w:tcBorders>
              <w:top w:val="nil"/>
              <w:left w:val="nil"/>
              <w:bottom w:val="single" w:sz="4" w:space="0" w:color="auto"/>
              <w:right w:val="single" w:sz="4" w:space="0" w:color="auto"/>
            </w:tcBorders>
            <w:shd w:val="clear" w:color="auto" w:fill="auto"/>
            <w:vAlign w:val="center"/>
          </w:tcPr>
          <w:p w14:paraId="61B61C74" w14:textId="6D908195"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0,1</w:t>
            </w:r>
          </w:p>
        </w:tc>
        <w:tc>
          <w:tcPr>
            <w:tcW w:w="1275" w:type="dxa"/>
            <w:tcBorders>
              <w:top w:val="nil"/>
              <w:left w:val="nil"/>
              <w:bottom w:val="single" w:sz="4" w:space="0" w:color="auto"/>
              <w:right w:val="single" w:sz="4" w:space="0" w:color="auto"/>
            </w:tcBorders>
            <w:shd w:val="clear" w:color="auto" w:fill="auto"/>
            <w:vAlign w:val="center"/>
          </w:tcPr>
          <w:p w14:paraId="226E7CA9" w14:textId="5BC8195B"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100,1</w:t>
            </w:r>
          </w:p>
        </w:tc>
        <w:tc>
          <w:tcPr>
            <w:tcW w:w="1134" w:type="dxa"/>
            <w:tcBorders>
              <w:top w:val="nil"/>
              <w:left w:val="nil"/>
              <w:bottom w:val="single" w:sz="4" w:space="0" w:color="auto"/>
              <w:right w:val="single" w:sz="4" w:space="0" w:color="auto"/>
            </w:tcBorders>
            <w:shd w:val="clear" w:color="auto" w:fill="auto"/>
            <w:vAlign w:val="center"/>
          </w:tcPr>
          <w:p w14:paraId="03B1362A" w14:textId="26819366"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0,2</w:t>
            </w:r>
          </w:p>
        </w:tc>
      </w:tr>
      <w:tr w:rsidR="00307673" w:rsidRPr="00261F99" w14:paraId="3603277B" w14:textId="77777777" w:rsidTr="00307673">
        <w:trPr>
          <w:trHeight w:val="510"/>
        </w:trPr>
        <w:tc>
          <w:tcPr>
            <w:tcW w:w="2184" w:type="dxa"/>
            <w:tcBorders>
              <w:top w:val="nil"/>
              <w:left w:val="single" w:sz="4" w:space="0" w:color="auto"/>
              <w:bottom w:val="single" w:sz="4" w:space="0" w:color="auto"/>
              <w:right w:val="single" w:sz="4" w:space="0" w:color="auto"/>
            </w:tcBorders>
            <w:shd w:val="clear" w:color="auto" w:fill="auto"/>
            <w:vAlign w:val="center"/>
            <w:hideMark/>
          </w:tcPr>
          <w:p w14:paraId="49B8D377" w14:textId="77777777" w:rsidR="00307673" w:rsidRPr="00261F99" w:rsidRDefault="00307673" w:rsidP="006718D5">
            <w:pPr>
              <w:suppressAutoHyphens w:val="0"/>
              <w:spacing w:line="240" w:lineRule="auto"/>
              <w:textAlignment w:val="auto"/>
              <w:rPr>
                <w:color w:val="000000"/>
                <w:kern w:val="0"/>
                <w:sz w:val="20"/>
                <w:szCs w:val="20"/>
                <w:lang w:eastAsia="ru-RU"/>
              </w:rPr>
            </w:pPr>
            <w:r w:rsidRPr="00261F99">
              <w:rPr>
                <w:color w:val="000000"/>
                <w:kern w:val="0"/>
                <w:sz w:val="20"/>
                <w:szCs w:val="20"/>
                <w:lang w:eastAsia="ru-RU"/>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vAlign w:val="center"/>
            <w:hideMark/>
          </w:tcPr>
          <w:p w14:paraId="52956175" w14:textId="77777777" w:rsidR="00307673" w:rsidRPr="00261F99" w:rsidRDefault="00307673" w:rsidP="00307673">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000 1 14 00000 00 0000 000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7C8AE8E" w14:textId="540073A4"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6 726,0</w:t>
            </w:r>
          </w:p>
        </w:tc>
        <w:tc>
          <w:tcPr>
            <w:tcW w:w="1134" w:type="dxa"/>
            <w:tcBorders>
              <w:top w:val="nil"/>
              <w:left w:val="nil"/>
              <w:bottom w:val="single" w:sz="4" w:space="0" w:color="auto"/>
              <w:right w:val="single" w:sz="4" w:space="0" w:color="auto"/>
            </w:tcBorders>
            <w:shd w:val="clear" w:color="auto" w:fill="auto"/>
            <w:vAlign w:val="center"/>
          </w:tcPr>
          <w:p w14:paraId="78DD4A62" w14:textId="30612E46"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6 926,4</w:t>
            </w:r>
          </w:p>
        </w:tc>
        <w:tc>
          <w:tcPr>
            <w:tcW w:w="1276" w:type="dxa"/>
            <w:tcBorders>
              <w:top w:val="nil"/>
              <w:left w:val="nil"/>
              <w:bottom w:val="single" w:sz="4" w:space="0" w:color="auto"/>
              <w:right w:val="single" w:sz="4" w:space="0" w:color="auto"/>
            </w:tcBorders>
            <w:shd w:val="clear" w:color="auto" w:fill="auto"/>
            <w:vAlign w:val="center"/>
          </w:tcPr>
          <w:p w14:paraId="5C7B98C5" w14:textId="1B390926"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200,4</w:t>
            </w:r>
          </w:p>
        </w:tc>
        <w:tc>
          <w:tcPr>
            <w:tcW w:w="1275" w:type="dxa"/>
            <w:tcBorders>
              <w:top w:val="nil"/>
              <w:left w:val="nil"/>
              <w:bottom w:val="single" w:sz="4" w:space="0" w:color="auto"/>
              <w:right w:val="single" w:sz="4" w:space="0" w:color="auto"/>
            </w:tcBorders>
            <w:shd w:val="clear" w:color="auto" w:fill="auto"/>
            <w:vAlign w:val="center"/>
          </w:tcPr>
          <w:p w14:paraId="0CA0B17C" w14:textId="7620C8D9"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103,0</w:t>
            </w:r>
          </w:p>
        </w:tc>
        <w:tc>
          <w:tcPr>
            <w:tcW w:w="1134" w:type="dxa"/>
            <w:tcBorders>
              <w:top w:val="nil"/>
              <w:left w:val="nil"/>
              <w:bottom w:val="single" w:sz="4" w:space="0" w:color="auto"/>
              <w:right w:val="single" w:sz="4" w:space="0" w:color="auto"/>
            </w:tcBorders>
            <w:shd w:val="clear" w:color="auto" w:fill="auto"/>
            <w:vAlign w:val="center"/>
          </w:tcPr>
          <w:p w14:paraId="0BC59574" w14:textId="62C62910"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11,7</w:t>
            </w:r>
          </w:p>
        </w:tc>
      </w:tr>
      <w:tr w:rsidR="00307673" w:rsidRPr="00261F99" w14:paraId="0F07C95F" w14:textId="77777777" w:rsidTr="00307673">
        <w:trPr>
          <w:trHeight w:val="58"/>
        </w:trPr>
        <w:tc>
          <w:tcPr>
            <w:tcW w:w="2184" w:type="dxa"/>
            <w:tcBorders>
              <w:top w:val="nil"/>
              <w:left w:val="single" w:sz="4" w:space="0" w:color="auto"/>
              <w:bottom w:val="single" w:sz="4" w:space="0" w:color="auto"/>
              <w:right w:val="single" w:sz="4" w:space="0" w:color="auto"/>
            </w:tcBorders>
            <w:shd w:val="clear" w:color="auto" w:fill="auto"/>
            <w:vAlign w:val="center"/>
            <w:hideMark/>
          </w:tcPr>
          <w:p w14:paraId="320E7732" w14:textId="77777777" w:rsidR="00307673" w:rsidRPr="00261F99" w:rsidRDefault="00307673" w:rsidP="006718D5">
            <w:pPr>
              <w:suppressAutoHyphens w:val="0"/>
              <w:spacing w:line="240" w:lineRule="auto"/>
              <w:textAlignment w:val="auto"/>
              <w:rPr>
                <w:color w:val="000000"/>
                <w:kern w:val="0"/>
                <w:sz w:val="20"/>
                <w:szCs w:val="20"/>
                <w:lang w:eastAsia="ru-RU"/>
              </w:rPr>
            </w:pPr>
            <w:r w:rsidRPr="00261F99">
              <w:rPr>
                <w:color w:val="000000"/>
                <w:kern w:val="0"/>
                <w:sz w:val="20"/>
                <w:szCs w:val="20"/>
                <w:lang w:eastAsia="ru-RU"/>
              </w:rPr>
              <w:t>Штрафы, санкции, возмещение ущерба</w:t>
            </w:r>
          </w:p>
        </w:tc>
        <w:tc>
          <w:tcPr>
            <w:tcW w:w="1417" w:type="dxa"/>
            <w:tcBorders>
              <w:top w:val="nil"/>
              <w:left w:val="nil"/>
              <w:bottom w:val="single" w:sz="4" w:space="0" w:color="auto"/>
              <w:right w:val="single" w:sz="4" w:space="0" w:color="auto"/>
            </w:tcBorders>
            <w:shd w:val="clear" w:color="auto" w:fill="auto"/>
            <w:vAlign w:val="center"/>
            <w:hideMark/>
          </w:tcPr>
          <w:p w14:paraId="6FFF8703" w14:textId="77777777" w:rsidR="00307673" w:rsidRPr="00261F99" w:rsidRDefault="00307673" w:rsidP="00307673">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000 1 16 00000 00 0000 000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38EB73BA" w14:textId="67222AF2"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16,0</w:t>
            </w:r>
          </w:p>
        </w:tc>
        <w:tc>
          <w:tcPr>
            <w:tcW w:w="1134" w:type="dxa"/>
            <w:tcBorders>
              <w:top w:val="nil"/>
              <w:left w:val="nil"/>
              <w:bottom w:val="single" w:sz="4" w:space="0" w:color="auto"/>
              <w:right w:val="single" w:sz="4" w:space="0" w:color="auto"/>
            </w:tcBorders>
            <w:shd w:val="clear" w:color="auto" w:fill="auto"/>
            <w:vAlign w:val="center"/>
          </w:tcPr>
          <w:p w14:paraId="3BC3874E" w14:textId="24D6617A"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16,0</w:t>
            </w:r>
          </w:p>
        </w:tc>
        <w:tc>
          <w:tcPr>
            <w:tcW w:w="1276" w:type="dxa"/>
            <w:tcBorders>
              <w:top w:val="nil"/>
              <w:left w:val="nil"/>
              <w:bottom w:val="single" w:sz="4" w:space="0" w:color="auto"/>
              <w:right w:val="single" w:sz="4" w:space="0" w:color="auto"/>
            </w:tcBorders>
            <w:shd w:val="clear" w:color="auto" w:fill="auto"/>
            <w:vAlign w:val="center"/>
          </w:tcPr>
          <w:p w14:paraId="572A81EB" w14:textId="4F665DCF"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tcPr>
          <w:p w14:paraId="14C6F242" w14:textId="2529BBE5"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tcPr>
          <w:p w14:paraId="2F48984F" w14:textId="4D1A1708"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0,0 (0,03)</w:t>
            </w:r>
          </w:p>
        </w:tc>
      </w:tr>
      <w:tr w:rsidR="00307673" w:rsidRPr="00261F99" w14:paraId="053D0752" w14:textId="77777777" w:rsidTr="00307673">
        <w:trPr>
          <w:trHeight w:val="300"/>
        </w:trPr>
        <w:tc>
          <w:tcPr>
            <w:tcW w:w="2184" w:type="dxa"/>
            <w:tcBorders>
              <w:top w:val="nil"/>
              <w:left w:val="single" w:sz="4" w:space="0" w:color="auto"/>
              <w:bottom w:val="single" w:sz="4" w:space="0" w:color="auto"/>
              <w:right w:val="single" w:sz="4" w:space="0" w:color="auto"/>
            </w:tcBorders>
            <w:shd w:val="clear" w:color="auto" w:fill="auto"/>
            <w:vAlign w:val="center"/>
            <w:hideMark/>
          </w:tcPr>
          <w:p w14:paraId="38C4FD9B" w14:textId="77777777" w:rsidR="00307673" w:rsidRPr="00261F99" w:rsidRDefault="00307673" w:rsidP="006718D5">
            <w:pPr>
              <w:suppressAutoHyphens w:val="0"/>
              <w:spacing w:line="240" w:lineRule="auto"/>
              <w:textAlignment w:val="auto"/>
              <w:rPr>
                <w:b/>
                <w:bCs/>
                <w:iCs/>
                <w:color w:val="000000"/>
                <w:kern w:val="0"/>
                <w:sz w:val="20"/>
                <w:szCs w:val="20"/>
                <w:lang w:eastAsia="ru-RU"/>
              </w:rPr>
            </w:pPr>
            <w:r w:rsidRPr="00261F99">
              <w:rPr>
                <w:b/>
                <w:bCs/>
                <w:iCs/>
                <w:color w:val="000000"/>
                <w:kern w:val="0"/>
                <w:sz w:val="20"/>
                <w:szCs w:val="20"/>
                <w:lang w:eastAsia="ru-RU"/>
              </w:rPr>
              <w:t>Безвозмездные поступления</w:t>
            </w:r>
          </w:p>
        </w:tc>
        <w:tc>
          <w:tcPr>
            <w:tcW w:w="1417" w:type="dxa"/>
            <w:tcBorders>
              <w:top w:val="nil"/>
              <w:left w:val="nil"/>
              <w:bottom w:val="single" w:sz="4" w:space="0" w:color="auto"/>
              <w:right w:val="single" w:sz="4" w:space="0" w:color="auto"/>
            </w:tcBorders>
            <w:shd w:val="clear" w:color="auto" w:fill="auto"/>
            <w:vAlign w:val="center"/>
            <w:hideMark/>
          </w:tcPr>
          <w:p w14:paraId="7841F0B5" w14:textId="77777777" w:rsidR="00307673" w:rsidRPr="00261F99" w:rsidRDefault="00307673" w:rsidP="00307673">
            <w:pPr>
              <w:suppressAutoHyphens w:val="0"/>
              <w:spacing w:line="240" w:lineRule="auto"/>
              <w:jc w:val="center"/>
              <w:textAlignment w:val="auto"/>
              <w:rPr>
                <w:b/>
                <w:bCs/>
                <w:iCs/>
                <w:color w:val="000000"/>
                <w:kern w:val="0"/>
                <w:sz w:val="20"/>
                <w:szCs w:val="20"/>
                <w:lang w:eastAsia="ru-RU"/>
              </w:rPr>
            </w:pPr>
            <w:r w:rsidRPr="00261F99">
              <w:rPr>
                <w:b/>
                <w:bCs/>
                <w:iCs/>
                <w:color w:val="000000"/>
                <w:kern w:val="0"/>
                <w:sz w:val="20"/>
                <w:szCs w:val="20"/>
                <w:lang w:eastAsia="ru-RU"/>
              </w:rPr>
              <w:t>000 2 00 00000 00 0000 000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BC41F3" w14:textId="217D076E" w:rsidR="00307673" w:rsidRPr="00261F99" w:rsidRDefault="00307673" w:rsidP="006718D5">
            <w:pPr>
              <w:suppressAutoHyphens w:val="0"/>
              <w:spacing w:line="240" w:lineRule="auto"/>
              <w:jc w:val="right"/>
              <w:textAlignment w:val="auto"/>
              <w:rPr>
                <w:b/>
                <w:bCs/>
                <w:i/>
                <w:iCs/>
                <w:color w:val="000000"/>
                <w:kern w:val="0"/>
                <w:sz w:val="20"/>
                <w:szCs w:val="20"/>
                <w:lang w:eastAsia="ru-RU"/>
              </w:rPr>
            </w:pPr>
            <w:r w:rsidRPr="00261F99">
              <w:rPr>
                <w:b/>
                <w:bCs/>
                <w:color w:val="000000"/>
                <w:sz w:val="20"/>
                <w:szCs w:val="20"/>
              </w:rPr>
              <w:t>32 275,1</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3AB3DD" w14:textId="5492D988" w:rsidR="00307673" w:rsidRPr="00261F99" w:rsidRDefault="00307673" w:rsidP="006718D5">
            <w:pPr>
              <w:suppressAutoHyphens w:val="0"/>
              <w:spacing w:line="240" w:lineRule="auto"/>
              <w:jc w:val="right"/>
              <w:textAlignment w:val="auto"/>
              <w:rPr>
                <w:b/>
                <w:bCs/>
                <w:i/>
                <w:iCs/>
                <w:color w:val="000000"/>
                <w:kern w:val="0"/>
                <w:sz w:val="20"/>
                <w:szCs w:val="20"/>
                <w:lang w:eastAsia="ru-RU"/>
              </w:rPr>
            </w:pPr>
            <w:r w:rsidRPr="00261F99">
              <w:rPr>
                <w:b/>
                <w:bCs/>
                <w:color w:val="000000"/>
                <w:sz w:val="20"/>
                <w:szCs w:val="20"/>
              </w:rPr>
              <w:t>32 263,7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12DBB0" w14:textId="20B016B1" w:rsidR="00307673" w:rsidRPr="00261F99" w:rsidRDefault="00307673" w:rsidP="006718D5">
            <w:pPr>
              <w:suppressAutoHyphens w:val="0"/>
              <w:spacing w:line="240" w:lineRule="auto"/>
              <w:jc w:val="right"/>
              <w:textAlignment w:val="auto"/>
              <w:rPr>
                <w:b/>
                <w:bCs/>
                <w:i/>
                <w:iCs/>
                <w:color w:val="000000"/>
                <w:kern w:val="0"/>
                <w:sz w:val="20"/>
                <w:szCs w:val="20"/>
                <w:lang w:eastAsia="ru-RU"/>
              </w:rPr>
            </w:pPr>
            <w:r w:rsidRPr="00261F99">
              <w:rPr>
                <w:b/>
                <w:bCs/>
                <w:color w:val="000000"/>
                <w:sz w:val="20"/>
                <w:szCs w:val="20"/>
              </w:rPr>
              <w:t>-11,4</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829D78" w14:textId="1E634770" w:rsidR="00307673" w:rsidRPr="00261F99" w:rsidRDefault="00307673" w:rsidP="006718D5">
            <w:pPr>
              <w:suppressAutoHyphens w:val="0"/>
              <w:spacing w:line="240" w:lineRule="auto"/>
              <w:jc w:val="right"/>
              <w:textAlignment w:val="auto"/>
              <w:rPr>
                <w:b/>
                <w:bCs/>
                <w:i/>
                <w:iCs/>
                <w:color w:val="000000"/>
                <w:kern w:val="0"/>
                <w:sz w:val="20"/>
                <w:szCs w:val="20"/>
                <w:lang w:eastAsia="ru-RU"/>
              </w:rPr>
            </w:pPr>
            <w:r w:rsidRPr="00261F99">
              <w:rPr>
                <w:b/>
                <w:bCs/>
                <w:color w:val="000000"/>
                <w:sz w:val="20"/>
                <w:szCs w:val="20"/>
              </w:rPr>
              <w:t>100,0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DFD6B6" w14:textId="61B863EF" w:rsidR="00307673" w:rsidRPr="00261F99" w:rsidRDefault="00307673" w:rsidP="006718D5">
            <w:pPr>
              <w:suppressAutoHyphens w:val="0"/>
              <w:spacing w:line="240" w:lineRule="auto"/>
              <w:jc w:val="right"/>
              <w:textAlignment w:val="auto"/>
              <w:rPr>
                <w:b/>
                <w:bCs/>
                <w:i/>
                <w:iCs/>
                <w:color w:val="000000"/>
                <w:kern w:val="0"/>
                <w:sz w:val="20"/>
                <w:szCs w:val="20"/>
                <w:lang w:eastAsia="ru-RU"/>
              </w:rPr>
            </w:pPr>
            <w:r w:rsidRPr="00261F99">
              <w:rPr>
                <w:b/>
                <w:bCs/>
                <w:color w:val="000000"/>
                <w:sz w:val="20"/>
                <w:szCs w:val="20"/>
              </w:rPr>
              <w:t>54,4</w:t>
            </w:r>
          </w:p>
        </w:tc>
      </w:tr>
      <w:tr w:rsidR="00307673" w:rsidRPr="00261F99" w14:paraId="3D2540D5" w14:textId="77777777" w:rsidTr="00307673">
        <w:trPr>
          <w:trHeight w:val="765"/>
        </w:trPr>
        <w:tc>
          <w:tcPr>
            <w:tcW w:w="2184" w:type="dxa"/>
            <w:tcBorders>
              <w:top w:val="nil"/>
              <w:left w:val="single" w:sz="4" w:space="0" w:color="auto"/>
              <w:bottom w:val="nil"/>
              <w:right w:val="single" w:sz="4" w:space="0" w:color="auto"/>
            </w:tcBorders>
            <w:shd w:val="clear" w:color="auto" w:fill="auto"/>
            <w:vAlign w:val="center"/>
            <w:hideMark/>
          </w:tcPr>
          <w:p w14:paraId="114E8A5E" w14:textId="77777777" w:rsidR="00307673" w:rsidRPr="00261F99" w:rsidRDefault="00307673" w:rsidP="006718D5">
            <w:pPr>
              <w:suppressAutoHyphens w:val="0"/>
              <w:spacing w:line="240" w:lineRule="auto"/>
              <w:textAlignment w:val="auto"/>
              <w:rPr>
                <w:color w:val="000000"/>
                <w:kern w:val="0"/>
                <w:sz w:val="20"/>
                <w:szCs w:val="20"/>
                <w:lang w:eastAsia="ru-RU"/>
              </w:rPr>
            </w:pPr>
            <w:r w:rsidRPr="00261F99">
              <w:rPr>
                <w:color w:val="000000"/>
                <w:kern w:val="0"/>
                <w:sz w:val="20"/>
                <w:szCs w:val="20"/>
                <w:lang w:eastAsia="ru-RU"/>
              </w:rPr>
              <w:t>Безвозмездные поступления от других бюджетов бюджетной системы Российской Федерации</w:t>
            </w:r>
          </w:p>
        </w:tc>
        <w:tc>
          <w:tcPr>
            <w:tcW w:w="1417" w:type="dxa"/>
            <w:tcBorders>
              <w:top w:val="nil"/>
              <w:left w:val="nil"/>
              <w:bottom w:val="nil"/>
              <w:right w:val="single" w:sz="4" w:space="0" w:color="auto"/>
            </w:tcBorders>
            <w:shd w:val="clear" w:color="auto" w:fill="auto"/>
            <w:vAlign w:val="center"/>
            <w:hideMark/>
          </w:tcPr>
          <w:p w14:paraId="0D1EE6C2" w14:textId="77777777" w:rsidR="00307673" w:rsidRPr="00261F99" w:rsidRDefault="00307673" w:rsidP="00307673">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000 2 02 00000 00 0000 000</w:t>
            </w:r>
          </w:p>
        </w:tc>
        <w:tc>
          <w:tcPr>
            <w:tcW w:w="1276" w:type="dxa"/>
            <w:tcBorders>
              <w:top w:val="nil"/>
              <w:left w:val="single" w:sz="4" w:space="0" w:color="auto"/>
              <w:bottom w:val="nil"/>
              <w:right w:val="single" w:sz="4" w:space="0" w:color="auto"/>
            </w:tcBorders>
            <w:shd w:val="clear" w:color="auto" w:fill="auto"/>
            <w:vAlign w:val="center"/>
          </w:tcPr>
          <w:p w14:paraId="75875333" w14:textId="79DEB644"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32 170,1</w:t>
            </w:r>
          </w:p>
        </w:tc>
        <w:tc>
          <w:tcPr>
            <w:tcW w:w="1134" w:type="dxa"/>
            <w:tcBorders>
              <w:top w:val="nil"/>
              <w:left w:val="nil"/>
              <w:bottom w:val="nil"/>
              <w:right w:val="single" w:sz="4" w:space="0" w:color="auto"/>
            </w:tcBorders>
            <w:shd w:val="clear" w:color="auto" w:fill="auto"/>
            <w:vAlign w:val="center"/>
          </w:tcPr>
          <w:p w14:paraId="638FCA9B" w14:textId="700344DD"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32 158,7</w:t>
            </w:r>
          </w:p>
        </w:tc>
        <w:tc>
          <w:tcPr>
            <w:tcW w:w="1276" w:type="dxa"/>
            <w:tcBorders>
              <w:top w:val="nil"/>
              <w:left w:val="nil"/>
              <w:bottom w:val="nil"/>
              <w:right w:val="single" w:sz="4" w:space="0" w:color="auto"/>
            </w:tcBorders>
            <w:shd w:val="clear" w:color="auto" w:fill="auto"/>
            <w:vAlign w:val="center"/>
          </w:tcPr>
          <w:p w14:paraId="1E5C788C" w14:textId="4875BD5C"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-11,4</w:t>
            </w:r>
          </w:p>
        </w:tc>
        <w:tc>
          <w:tcPr>
            <w:tcW w:w="1275" w:type="dxa"/>
            <w:tcBorders>
              <w:top w:val="nil"/>
              <w:left w:val="nil"/>
              <w:bottom w:val="nil"/>
              <w:right w:val="single" w:sz="4" w:space="0" w:color="auto"/>
            </w:tcBorders>
            <w:shd w:val="clear" w:color="auto" w:fill="auto"/>
            <w:vAlign w:val="center"/>
          </w:tcPr>
          <w:p w14:paraId="5C895D56" w14:textId="67EE3BA0"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100,0</w:t>
            </w:r>
          </w:p>
        </w:tc>
        <w:tc>
          <w:tcPr>
            <w:tcW w:w="1134" w:type="dxa"/>
            <w:tcBorders>
              <w:top w:val="nil"/>
              <w:left w:val="nil"/>
              <w:bottom w:val="nil"/>
              <w:right w:val="single" w:sz="4" w:space="0" w:color="auto"/>
            </w:tcBorders>
            <w:shd w:val="clear" w:color="auto" w:fill="auto"/>
            <w:vAlign w:val="center"/>
          </w:tcPr>
          <w:p w14:paraId="1CCE9B37" w14:textId="397254B9" w:rsidR="00307673" w:rsidRPr="00261F99" w:rsidRDefault="00307673" w:rsidP="006718D5">
            <w:pPr>
              <w:suppressAutoHyphens w:val="0"/>
              <w:spacing w:line="240" w:lineRule="auto"/>
              <w:jc w:val="right"/>
              <w:textAlignment w:val="auto"/>
              <w:rPr>
                <w:color w:val="000000"/>
                <w:kern w:val="0"/>
                <w:sz w:val="20"/>
                <w:szCs w:val="20"/>
                <w:lang w:eastAsia="ru-RU"/>
              </w:rPr>
            </w:pPr>
            <w:r w:rsidRPr="00261F99">
              <w:rPr>
                <w:color w:val="000000"/>
                <w:sz w:val="20"/>
                <w:szCs w:val="20"/>
              </w:rPr>
              <w:t>54,2</w:t>
            </w:r>
          </w:p>
        </w:tc>
      </w:tr>
      <w:tr w:rsidR="00307673" w:rsidRPr="00261F99" w14:paraId="4C9EECE3" w14:textId="77777777" w:rsidTr="00307673">
        <w:trPr>
          <w:trHeight w:val="58"/>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5934F987" w14:textId="77777777" w:rsidR="00307673" w:rsidRPr="00261F99" w:rsidRDefault="00307673" w:rsidP="006718D5">
            <w:pPr>
              <w:suppressAutoHyphens w:val="0"/>
              <w:spacing w:line="240" w:lineRule="auto"/>
              <w:textAlignment w:val="auto"/>
              <w:rPr>
                <w:color w:val="000000"/>
                <w:kern w:val="0"/>
                <w:sz w:val="20"/>
                <w:szCs w:val="20"/>
                <w:lang w:eastAsia="ru-RU"/>
              </w:rPr>
            </w:pPr>
            <w:r w:rsidRPr="00261F99">
              <w:rPr>
                <w:color w:val="000000"/>
                <w:kern w:val="0"/>
                <w:sz w:val="20"/>
                <w:szCs w:val="20"/>
                <w:lang w:eastAsia="ru-RU"/>
              </w:rPr>
              <w:t>Прочие безвозмездные поступления</w:t>
            </w:r>
          </w:p>
        </w:tc>
        <w:tc>
          <w:tcPr>
            <w:tcW w:w="1417" w:type="dxa"/>
            <w:tcBorders>
              <w:top w:val="single" w:sz="4" w:space="0" w:color="auto"/>
              <w:left w:val="nil"/>
              <w:bottom w:val="single" w:sz="4" w:space="0" w:color="auto"/>
              <w:right w:val="single" w:sz="4" w:space="0" w:color="auto"/>
            </w:tcBorders>
            <w:shd w:val="clear" w:color="auto" w:fill="auto"/>
            <w:vAlign w:val="center"/>
          </w:tcPr>
          <w:p w14:paraId="60559B30" w14:textId="77777777" w:rsidR="00307673" w:rsidRPr="00261F99" w:rsidRDefault="00307673" w:rsidP="00307673">
            <w:pPr>
              <w:suppressAutoHyphens w:val="0"/>
              <w:spacing w:line="240" w:lineRule="auto"/>
              <w:jc w:val="center"/>
              <w:textAlignment w:val="auto"/>
              <w:rPr>
                <w:color w:val="000000"/>
                <w:kern w:val="0"/>
                <w:sz w:val="20"/>
                <w:szCs w:val="20"/>
                <w:lang w:eastAsia="ru-RU"/>
              </w:rPr>
            </w:pPr>
            <w:r w:rsidRPr="00261F99">
              <w:rPr>
                <w:color w:val="000000"/>
                <w:kern w:val="0"/>
                <w:sz w:val="20"/>
                <w:szCs w:val="20"/>
                <w:lang w:eastAsia="ru-RU"/>
              </w:rPr>
              <w:t>000 2 07 00000 00 0000 000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F76E6" w14:textId="722910C0" w:rsidR="00307673" w:rsidRPr="00261F99" w:rsidRDefault="00307673" w:rsidP="006718D5">
            <w:pPr>
              <w:suppressAutoHyphens w:val="0"/>
              <w:spacing w:line="240" w:lineRule="auto"/>
              <w:jc w:val="right"/>
              <w:textAlignment w:val="auto"/>
              <w:rPr>
                <w:color w:val="000000"/>
                <w:kern w:val="0"/>
                <w:sz w:val="20"/>
                <w:szCs w:val="20"/>
              </w:rPr>
            </w:pPr>
            <w:r w:rsidRPr="00261F99">
              <w:rPr>
                <w:color w:val="000000"/>
                <w:sz w:val="20"/>
                <w:szCs w:val="20"/>
              </w:rPr>
              <w:t>105,0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F1360F" w14:textId="2C7483E5" w:rsidR="00307673" w:rsidRPr="00261F99" w:rsidRDefault="00307673" w:rsidP="006718D5">
            <w:pPr>
              <w:suppressAutoHyphens w:val="0"/>
              <w:spacing w:line="240" w:lineRule="auto"/>
              <w:jc w:val="right"/>
              <w:textAlignment w:val="auto"/>
              <w:rPr>
                <w:color w:val="000000"/>
                <w:kern w:val="0"/>
                <w:sz w:val="20"/>
                <w:szCs w:val="20"/>
              </w:rPr>
            </w:pPr>
            <w:r w:rsidRPr="00261F99">
              <w:rPr>
                <w:color w:val="000000"/>
                <w:sz w:val="20"/>
                <w:szCs w:val="20"/>
              </w:rPr>
              <w:t>105,0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B3DBDA" w14:textId="0CF4C2A2" w:rsidR="00307673" w:rsidRPr="00261F99" w:rsidRDefault="00307673" w:rsidP="006718D5">
            <w:pPr>
              <w:suppressAutoHyphens w:val="0"/>
              <w:spacing w:line="240" w:lineRule="auto"/>
              <w:jc w:val="right"/>
              <w:textAlignment w:val="auto"/>
              <w:rPr>
                <w:color w:val="000000"/>
                <w:kern w:val="0"/>
                <w:sz w:val="20"/>
                <w:szCs w:val="20"/>
              </w:rPr>
            </w:pPr>
            <w:r w:rsidRPr="00261F99">
              <w:rPr>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9062486" w14:textId="24DB7D8C" w:rsidR="00307673" w:rsidRPr="00261F99" w:rsidRDefault="00307673" w:rsidP="006718D5">
            <w:pPr>
              <w:suppressAutoHyphens w:val="0"/>
              <w:spacing w:line="240" w:lineRule="auto"/>
              <w:jc w:val="right"/>
              <w:textAlignment w:val="auto"/>
              <w:rPr>
                <w:color w:val="000000"/>
                <w:kern w:val="0"/>
                <w:sz w:val="20"/>
                <w:szCs w:val="20"/>
              </w:rPr>
            </w:pPr>
            <w:r w:rsidRPr="00261F99">
              <w:rPr>
                <w:color w:val="000000"/>
                <w:sz w:val="20"/>
                <w:szCs w:val="20"/>
              </w:rPr>
              <w:t>100,0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B3D27D" w14:textId="136C1C49" w:rsidR="00307673" w:rsidRPr="00261F99" w:rsidRDefault="00307673" w:rsidP="006718D5">
            <w:pPr>
              <w:suppressAutoHyphens w:val="0"/>
              <w:spacing w:line="240" w:lineRule="auto"/>
              <w:jc w:val="right"/>
              <w:textAlignment w:val="auto"/>
              <w:rPr>
                <w:color w:val="000000"/>
                <w:kern w:val="0"/>
                <w:sz w:val="20"/>
                <w:szCs w:val="20"/>
              </w:rPr>
            </w:pPr>
            <w:r w:rsidRPr="00261F99">
              <w:rPr>
                <w:color w:val="000000"/>
                <w:sz w:val="20"/>
                <w:szCs w:val="20"/>
              </w:rPr>
              <w:t>0,2</w:t>
            </w:r>
          </w:p>
        </w:tc>
      </w:tr>
    </w:tbl>
    <w:p w14:paraId="07F29463" w14:textId="77777777" w:rsidR="00BF0E14" w:rsidRPr="00261F99" w:rsidRDefault="00BF0E14" w:rsidP="006718D5">
      <w:pPr>
        <w:widowControl w:val="0"/>
        <w:suppressAutoHyphens w:val="0"/>
        <w:spacing w:line="240" w:lineRule="auto"/>
        <w:ind w:firstLine="709"/>
        <w:jc w:val="both"/>
        <w:textAlignment w:val="auto"/>
        <w:rPr>
          <w:kern w:val="0"/>
          <w:sz w:val="28"/>
          <w:szCs w:val="28"/>
        </w:rPr>
      </w:pPr>
    </w:p>
    <w:p w14:paraId="5B46FD83" w14:textId="77777777" w:rsidR="00307673" w:rsidRPr="00261F99" w:rsidRDefault="00307673" w:rsidP="00307673">
      <w:pPr>
        <w:widowControl w:val="0"/>
        <w:suppressAutoHyphens w:val="0"/>
        <w:spacing w:line="240" w:lineRule="auto"/>
        <w:ind w:firstLine="709"/>
        <w:jc w:val="both"/>
        <w:textAlignment w:val="auto"/>
        <w:rPr>
          <w:kern w:val="0"/>
          <w:sz w:val="28"/>
          <w:szCs w:val="28"/>
        </w:rPr>
      </w:pPr>
      <w:r w:rsidRPr="00261F99">
        <w:rPr>
          <w:kern w:val="0"/>
          <w:sz w:val="28"/>
          <w:szCs w:val="28"/>
        </w:rPr>
        <w:t xml:space="preserve">Наибольший удельный вес в общем объеме доходов занимают безвозмездные поступления и составляют 54,4% (32 263,7 тыс. рублей). </w:t>
      </w:r>
    </w:p>
    <w:p w14:paraId="4D786D0C" w14:textId="77777777" w:rsidR="00307673" w:rsidRPr="00261F99" w:rsidRDefault="00307673" w:rsidP="00307673">
      <w:pPr>
        <w:widowControl w:val="0"/>
        <w:spacing w:line="240" w:lineRule="auto"/>
        <w:ind w:firstLine="709"/>
        <w:jc w:val="both"/>
        <w:textAlignment w:val="auto"/>
        <w:rPr>
          <w:kern w:val="0"/>
          <w:sz w:val="28"/>
          <w:szCs w:val="28"/>
        </w:rPr>
      </w:pPr>
      <w:r w:rsidRPr="00261F99">
        <w:rPr>
          <w:kern w:val="0"/>
          <w:sz w:val="28"/>
          <w:szCs w:val="28"/>
        </w:rPr>
        <w:t>В структуре налоговых и неналоговых доходов наибольший удельный вес приходится на доходы от использования имущества, находящегося в государственной и муниципальной собственности – 28,7% или 7 786,8 тыс. рублей.</w:t>
      </w:r>
    </w:p>
    <w:p w14:paraId="3DF6CB1B" w14:textId="04D3D9F3" w:rsidR="009C1522" w:rsidRPr="009C1522" w:rsidRDefault="009C1522" w:rsidP="009C1522">
      <w:pPr>
        <w:widowControl w:val="0"/>
        <w:ind w:firstLine="709"/>
        <w:jc w:val="both"/>
        <w:textAlignment w:val="auto"/>
        <w:rPr>
          <w:i/>
          <w:kern w:val="2"/>
          <w:sz w:val="28"/>
        </w:rPr>
      </w:pPr>
      <w:proofErr w:type="gramStart"/>
      <w:r w:rsidRPr="00261F99">
        <w:rPr>
          <w:i/>
          <w:kern w:val="2"/>
          <w:sz w:val="28"/>
        </w:rPr>
        <w:t xml:space="preserve">В приложении № 1 «Доходы бюджета Нефтегорского городского поселения Апшеронского района по кодам классификации доходов бюджетов за 2022 год» к проекту решения Совета поселения «Об исполнении бюджета Нефтегорского городского поселения Апшеронского района за 2022 год» (далее – </w:t>
      </w:r>
      <w:r w:rsidR="00E0001B" w:rsidRPr="00261F99">
        <w:rPr>
          <w:i/>
          <w:kern w:val="2"/>
          <w:sz w:val="28"/>
        </w:rPr>
        <w:t>проект решения</w:t>
      </w:r>
      <w:r w:rsidRPr="00261F99">
        <w:rPr>
          <w:i/>
          <w:kern w:val="2"/>
          <w:sz w:val="28"/>
        </w:rPr>
        <w:t xml:space="preserve"> об исполнении бюджета) допущено нарушение приказа Минфина России от 08.06.2021 № 75н «Об утверждении кодов (перечней кодов) бюджетной классификации Российской Федерации на 2022 год</w:t>
      </w:r>
      <w:proofErr w:type="gramEnd"/>
      <w:r w:rsidRPr="00261F99">
        <w:rPr>
          <w:i/>
          <w:kern w:val="2"/>
          <w:sz w:val="28"/>
        </w:rPr>
        <w:t xml:space="preserve"> (на 2022 год и на плановый период 2023 и 2024 годов)» (с изменениями): неверно отражено наименование кода дохода 1 16 01154 01 0000 </w:t>
      </w:r>
      <w:r w:rsidRPr="001514CA">
        <w:rPr>
          <w:i/>
          <w:kern w:val="2"/>
          <w:sz w:val="28"/>
        </w:rPr>
        <w:t xml:space="preserve">140 </w:t>
      </w:r>
      <w:r w:rsidRPr="001514CA">
        <w:rPr>
          <w:kern w:val="2"/>
          <w:sz w:val="28"/>
        </w:rPr>
        <w:t>(исправлено в ходе проверки).</w:t>
      </w:r>
    </w:p>
    <w:p w14:paraId="1BD198BF" w14:textId="621CA7AB" w:rsidR="0077560E" w:rsidRDefault="00580C56" w:rsidP="00B02BAA">
      <w:pPr>
        <w:pStyle w:val="ae"/>
        <w:widowControl w:val="0"/>
        <w:jc w:val="both"/>
      </w:pPr>
      <w:r>
        <w:t xml:space="preserve">    </w:t>
      </w:r>
    </w:p>
    <w:p w14:paraId="05451C5F" w14:textId="77777777" w:rsidR="00EF7948" w:rsidRPr="00262F06" w:rsidRDefault="00EF7948" w:rsidP="00223EF4">
      <w:pPr>
        <w:widowControl w:val="0"/>
        <w:numPr>
          <w:ilvl w:val="2"/>
          <w:numId w:val="5"/>
        </w:numPr>
        <w:tabs>
          <w:tab w:val="left" w:pos="774"/>
          <w:tab w:val="left" w:pos="1134"/>
        </w:tabs>
        <w:ind w:left="1134" w:hanging="425"/>
      </w:pPr>
      <w:r w:rsidRPr="00262F06">
        <w:rPr>
          <w:b/>
          <w:bCs/>
          <w:iCs/>
          <w:sz w:val="28"/>
          <w:szCs w:val="28"/>
        </w:rPr>
        <w:t>Анализ исполнения расходов бюджета поселения</w:t>
      </w:r>
    </w:p>
    <w:p w14:paraId="475E26B4" w14:textId="77777777" w:rsidR="001075D9" w:rsidRPr="00262F06" w:rsidRDefault="001075D9" w:rsidP="001075D9">
      <w:pPr>
        <w:widowControl w:val="0"/>
        <w:ind w:firstLine="720"/>
        <w:jc w:val="both"/>
        <w:rPr>
          <w:b/>
          <w:bCs/>
          <w:spacing w:val="-16"/>
          <w:sz w:val="20"/>
          <w:szCs w:val="20"/>
        </w:rPr>
      </w:pPr>
    </w:p>
    <w:p w14:paraId="01FF9818" w14:textId="77777777" w:rsidR="00EF7948" w:rsidRPr="00262F06" w:rsidRDefault="00EF7948" w:rsidP="00C94DC1">
      <w:pPr>
        <w:widowControl w:val="0"/>
        <w:ind w:firstLine="709"/>
        <w:jc w:val="both"/>
        <w:rPr>
          <w:b/>
          <w:bCs/>
          <w:sz w:val="28"/>
          <w:szCs w:val="28"/>
        </w:rPr>
      </w:pPr>
      <w:r w:rsidRPr="00262F06">
        <w:rPr>
          <w:b/>
          <w:bCs/>
          <w:sz w:val="28"/>
          <w:szCs w:val="28"/>
        </w:rPr>
        <w:t xml:space="preserve">4.1. </w:t>
      </w:r>
      <w:r w:rsidR="000944A6" w:rsidRPr="00262F06">
        <w:rPr>
          <w:b/>
          <w:bCs/>
          <w:sz w:val="28"/>
          <w:szCs w:val="28"/>
        </w:rPr>
        <w:t>Анализ исполнения расходов п</w:t>
      </w:r>
      <w:r w:rsidRPr="00262F06">
        <w:rPr>
          <w:b/>
          <w:bCs/>
          <w:sz w:val="28"/>
          <w:szCs w:val="28"/>
        </w:rPr>
        <w:t xml:space="preserve">о </w:t>
      </w:r>
      <w:r w:rsidRPr="00262F06">
        <w:rPr>
          <w:b/>
          <w:bCs/>
          <w:kern w:val="28"/>
          <w:sz w:val="28"/>
          <w:szCs w:val="28"/>
        </w:rPr>
        <w:t>разделам</w:t>
      </w:r>
      <w:r w:rsidRPr="00262F06">
        <w:rPr>
          <w:b/>
          <w:bCs/>
          <w:sz w:val="28"/>
          <w:szCs w:val="28"/>
        </w:rPr>
        <w:t xml:space="preserve"> и подразделам классификации расходов бюджетов Российской Федерации</w:t>
      </w:r>
    </w:p>
    <w:p w14:paraId="53700712" w14:textId="77777777" w:rsidR="0027562D" w:rsidRPr="00262F06" w:rsidRDefault="00580C56" w:rsidP="00580C56">
      <w:pPr>
        <w:widowControl w:val="0"/>
        <w:suppressAutoHyphens w:val="0"/>
        <w:spacing w:line="240" w:lineRule="auto"/>
        <w:ind w:firstLine="709"/>
        <w:jc w:val="both"/>
        <w:textAlignment w:val="auto"/>
        <w:rPr>
          <w:kern w:val="0"/>
          <w:sz w:val="28"/>
          <w:szCs w:val="28"/>
        </w:rPr>
      </w:pPr>
      <w:r w:rsidRPr="00262F06">
        <w:rPr>
          <w:kern w:val="0"/>
          <w:sz w:val="28"/>
          <w:szCs w:val="28"/>
          <w:lang w:val="x-none"/>
        </w:rPr>
        <w:t>Решением о бюджете поселения</w:t>
      </w:r>
      <w:r w:rsidRPr="00262F06">
        <w:rPr>
          <w:kern w:val="0"/>
          <w:sz w:val="28"/>
          <w:szCs w:val="28"/>
        </w:rPr>
        <w:t xml:space="preserve"> (с изменениями)</w:t>
      </w:r>
      <w:r w:rsidRPr="00262F06">
        <w:rPr>
          <w:kern w:val="0"/>
          <w:sz w:val="28"/>
          <w:szCs w:val="28"/>
          <w:lang w:val="x-none"/>
        </w:rPr>
        <w:t xml:space="preserve"> расходы Нефтегорского городского поселения Апшеронского района утверждены в размере 59</w:t>
      </w:r>
      <w:r w:rsidRPr="00262F06">
        <w:rPr>
          <w:kern w:val="0"/>
          <w:sz w:val="28"/>
          <w:szCs w:val="28"/>
        </w:rPr>
        <w:t> </w:t>
      </w:r>
      <w:r w:rsidRPr="00262F06">
        <w:rPr>
          <w:kern w:val="0"/>
          <w:sz w:val="28"/>
          <w:szCs w:val="28"/>
          <w:lang w:val="x-none"/>
        </w:rPr>
        <w:t>105,4</w:t>
      </w:r>
      <w:r w:rsidRPr="00262F06">
        <w:rPr>
          <w:kern w:val="0"/>
          <w:sz w:val="28"/>
          <w:szCs w:val="28"/>
        </w:rPr>
        <w:t> </w:t>
      </w:r>
      <w:r w:rsidRPr="00262F06">
        <w:rPr>
          <w:kern w:val="0"/>
          <w:sz w:val="28"/>
          <w:szCs w:val="28"/>
          <w:lang w:val="x-none"/>
        </w:rPr>
        <w:t>тыс. рублей.</w:t>
      </w:r>
      <w:r w:rsidRPr="00262F06">
        <w:rPr>
          <w:kern w:val="0"/>
          <w:sz w:val="28"/>
          <w:szCs w:val="28"/>
        </w:rPr>
        <w:t xml:space="preserve"> </w:t>
      </w:r>
    </w:p>
    <w:p w14:paraId="147C513F" w14:textId="0BCC246B" w:rsidR="00580C56" w:rsidRPr="00262F06" w:rsidRDefault="00580C56" w:rsidP="00580C56">
      <w:pPr>
        <w:widowControl w:val="0"/>
        <w:suppressAutoHyphens w:val="0"/>
        <w:spacing w:line="240" w:lineRule="auto"/>
        <w:ind w:firstLine="709"/>
        <w:jc w:val="both"/>
        <w:textAlignment w:val="auto"/>
        <w:rPr>
          <w:kern w:val="0"/>
          <w:sz w:val="28"/>
          <w:szCs w:val="28"/>
          <w:lang w:val="x-none"/>
        </w:rPr>
      </w:pPr>
      <w:r w:rsidRPr="00262F06">
        <w:rPr>
          <w:kern w:val="0"/>
          <w:sz w:val="28"/>
          <w:szCs w:val="28"/>
          <w:lang w:val="x-none"/>
        </w:rPr>
        <w:t xml:space="preserve">Кассовое исполнение составило </w:t>
      </w:r>
      <w:r w:rsidRPr="00262F06">
        <w:rPr>
          <w:kern w:val="0"/>
          <w:sz w:val="28"/>
          <w:szCs w:val="28"/>
        </w:rPr>
        <w:t>58 687,7</w:t>
      </w:r>
      <w:r w:rsidRPr="00262F06">
        <w:rPr>
          <w:kern w:val="0"/>
          <w:sz w:val="28"/>
          <w:szCs w:val="28"/>
          <w:lang w:val="x-none"/>
        </w:rPr>
        <w:t xml:space="preserve"> тыс. рублей или </w:t>
      </w:r>
      <w:r w:rsidRPr="00262F06">
        <w:rPr>
          <w:kern w:val="0"/>
          <w:sz w:val="28"/>
          <w:szCs w:val="28"/>
        </w:rPr>
        <w:t>99,3</w:t>
      </w:r>
      <w:r w:rsidRPr="00262F06">
        <w:rPr>
          <w:kern w:val="0"/>
          <w:sz w:val="28"/>
          <w:szCs w:val="28"/>
          <w:lang w:val="x-none"/>
        </w:rPr>
        <w:t>%</w:t>
      </w:r>
      <w:r w:rsidRPr="00262F06">
        <w:rPr>
          <w:kern w:val="0"/>
          <w:sz w:val="28"/>
          <w:szCs w:val="28"/>
        </w:rPr>
        <w:t xml:space="preserve"> к утвержденным бюджетным назначениям</w:t>
      </w:r>
      <w:r w:rsidRPr="00262F06">
        <w:rPr>
          <w:kern w:val="0"/>
          <w:sz w:val="28"/>
          <w:szCs w:val="28"/>
          <w:lang w:val="x-none"/>
        </w:rPr>
        <w:t>, из них:</w:t>
      </w:r>
    </w:p>
    <w:p w14:paraId="0045932A" w14:textId="77777777" w:rsidR="00580C56" w:rsidRPr="00262F06" w:rsidRDefault="00580C56" w:rsidP="00580C56">
      <w:pPr>
        <w:widowControl w:val="0"/>
        <w:suppressAutoHyphens w:val="0"/>
        <w:spacing w:line="240" w:lineRule="auto"/>
        <w:ind w:firstLine="709"/>
        <w:jc w:val="both"/>
        <w:textAlignment w:val="auto"/>
        <w:rPr>
          <w:kern w:val="0"/>
          <w:sz w:val="28"/>
          <w:szCs w:val="28"/>
          <w:lang w:val="x-none"/>
        </w:rPr>
      </w:pPr>
      <w:r w:rsidRPr="00262F06">
        <w:rPr>
          <w:kern w:val="0"/>
          <w:sz w:val="28"/>
          <w:szCs w:val="28"/>
          <w:lang w:val="x-none"/>
        </w:rPr>
        <w:t xml:space="preserve">расходы </w:t>
      </w:r>
      <w:r w:rsidRPr="00262F06">
        <w:rPr>
          <w:kern w:val="0"/>
          <w:sz w:val="28"/>
          <w:szCs w:val="28"/>
        </w:rPr>
        <w:t>А</w:t>
      </w:r>
      <w:proofErr w:type="spellStart"/>
      <w:r w:rsidRPr="00262F06">
        <w:rPr>
          <w:kern w:val="0"/>
          <w:sz w:val="28"/>
          <w:szCs w:val="28"/>
          <w:lang w:val="x-none"/>
        </w:rPr>
        <w:t>дминистрации</w:t>
      </w:r>
      <w:proofErr w:type="spellEnd"/>
      <w:r w:rsidRPr="00262F06">
        <w:rPr>
          <w:kern w:val="0"/>
          <w:sz w:val="28"/>
          <w:szCs w:val="28"/>
          <w:lang w:val="x-none"/>
        </w:rPr>
        <w:t xml:space="preserve"> поселения исполнены в сумме </w:t>
      </w:r>
      <w:r w:rsidRPr="00262F06">
        <w:rPr>
          <w:kern w:val="0"/>
          <w:sz w:val="28"/>
          <w:szCs w:val="28"/>
        </w:rPr>
        <w:lastRenderedPageBreak/>
        <w:t>58 598,</w:t>
      </w:r>
      <w:r w:rsidRPr="00262F06">
        <w:rPr>
          <w:kern w:val="0"/>
          <w:sz w:val="28"/>
          <w:lang w:val="x-none"/>
        </w:rPr>
        <w:t>0</w:t>
      </w:r>
      <w:r w:rsidRPr="00262F06">
        <w:rPr>
          <w:kern w:val="0"/>
          <w:sz w:val="28"/>
        </w:rPr>
        <w:t> </w:t>
      </w:r>
      <w:r w:rsidRPr="00262F06">
        <w:rPr>
          <w:kern w:val="0"/>
          <w:sz w:val="28"/>
          <w:lang w:val="x-none"/>
        </w:rPr>
        <w:t>тыс</w:t>
      </w:r>
      <w:r w:rsidRPr="00262F06">
        <w:rPr>
          <w:kern w:val="0"/>
          <w:sz w:val="28"/>
          <w:szCs w:val="28"/>
          <w:lang w:val="x-none"/>
        </w:rPr>
        <w:t>.</w:t>
      </w:r>
      <w:r w:rsidRPr="00262F06">
        <w:rPr>
          <w:kern w:val="0"/>
          <w:sz w:val="28"/>
          <w:szCs w:val="28"/>
        </w:rPr>
        <w:t> </w:t>
      </w:r>
      <w:r w:rsidRPr="00262F06">
        <w:rPr>
          <w:kern w:val="0"/>
          <w:sz w:val="28"/>
          <w:szCs w:val="28"/>
          <w:lang w:val="x-none"/>
        </w:rPr>
        <w:t xml:space="preserve">рублей или </w:t>
      </w:r>
      <w:r w:rsidRPr="00262F06">
        <w:rPr>
          <w:kern w:val="0"/>
          <w:sz w:val="28"/>
          <w:szCs w:val="28"/>
        </w:rPr>
        <w:t>97,4</w:t>
      </w:r>
      <w:r w:rsidRPr="00262F06">
        <w:rPr>
          <w:kern w:val="0"/>
          <w:sz w:val="28"/>
          <w:szCs w:val="28"/>
          <w:lang w:val="x-none"/>
        </w:rPr>
        <w:t>% к утвержденным бюджетным назначениям (</w:t>
      </w:r>
      <w:r w:rsidRPr="00262F06">
        <w:rPr>
          <w:kern w:val="0"/>
          <w:sz w:val="28"/>
          <w:szCs w:val="28"/>
        </w:rPr>
        <w:t>59 015,7</w:t>
      </w:r>
      <w:r w:rsidRPr="00262F06">
        <w:rPr>
          <w:kern w:val="0"/>
          <w:sz w:val="28"/>
          <w:szCs w:val="28"/>
          <w:lang w:val="x-none"/>
        </w:rPr>
        <w:t xml:space="preserve"> тыс. рублей);</w:t>
      </w:r>
    </w:p>
    <w:p w14:paraId="082B6B5B" w14:textId="77777777" w:rsidR="00580C56" w:rsidRPr="00262F06" w:rsidRDefault="00580C56" w:rsidP="00580C56">
      <w:pPr>
        <w:widowControl w:val="0"/>
        <w:suppressAutoHyphens w:val="0"/>
        <w:spacing w:line="240" w:lineRule="auto"/>
        <w:ind w:firstLine="709"/>
        <w:jc w:val="both"/>
        <w:textAlignment w:val="auto"/>
        <w:rPr>
          <w:kern w:val="0"/>
          <w:sz w:val="28"/>
          <w:szCs w:val="28"/>
        </w:rPr>
      </w:pPr>
      <w:r w:rsidRPr="00262F06">
        <w:rPr>
          <w:kern w:val="0"/>
          <w:sz w:val="28"/>
          <w:szCs w:val="28"/>
          <w:lang w:val="x-none"/>
        </w:rPr>
        <w:t xml:space="preserve">расходы Совета поселения в сумме </w:t>
      </w:r>
      <w:r w:rsidRPr="00262F06">
        <w:rPr>
          <w:kern w:val="0"/>
          <w:sz w:val="28"/>
          <w:szCs w:val="28"/>
        </w:rPr>
        <w:t>89,7</w:t>
      </w:r>
      <w:r w:rsidRPr="00262F06">
        <w:rPr>
          <w:kern w:val="0"/>
          <w:sz w:val="28"/>
          <w:szCs w:val="28"/>
          <w:lang w:val="x-none"/>
        </w:rPr>
        <w:t xml:space="preserve"> тыс. рублей или 100,0% к утвержденным бюджетным назначениям</w:t>
      </w:r>
      <w:r w:rsidRPr="00262F06">
        <w:rPr>
          <w:kern w:val="0"/>
          <w:sz w:val="28"/>
          <w:szCs w:val="28"/>
        </w:rPr>
        <w:t>.</w:t>
      </w:r>
      <w:r w:rsidRPr="00262F06">
        <w:rPr>
          <w:kern w:val="0"/>
          <w:sz w:val="28"/>
          <w:szCs w:val="28"/>
          <w:lang w:val="x-none"/>
        </w:rPr>
        <w:t xml:space="preserve"> </w:t>
      </w:r>
    </w:p>
    <w:p w14:paraId="38AA212F" w14:textId="71C026EF" w:rsidR="00671C30" w:rsidRPr="00262F06" w:rsidRDefault="00C94DC1" w:rsidP="00663894">
      <w:pPr>
        <w:widowControl w:val="0"/>
        <w:suppressAutoHyphens w:val="0"/>
        <w:ind w:firstLine="709"/>
        <w:jc w:val="both"/>
        <w:rPr>
          <w:sz w:val="28"/>
          <w:szCs w:val="28"/>
        </w:rPr>
      </w:pPr>
      <w:r w:rsidRPr="00262F06">
        <w:rPr>
          <w:sz w:val="28"/>
          <w:szCs w:val="28"/>
        </w:rPr>
        <w:t>Расходы бюджета поселения по разделам и подразделам классиф</w:t>
      </w:r>
      <w:r w:rsidR="00671C30" w:rsidRPr="00262F06">
        <w:rPr>
          <w:sz w:val="28"/>
          <w:szCs w:val="28"/>
        </w:rPr>
        <w:t>икации расходов бюджетов за 2022</w:t>
      </w:r>
      <w:r w:rsidR="00BF0E14" w:rsidRPr="00262F06">
        <w:rPr>
          <w:sz w:val="28"/>
          <w:szCs w:val="28"/>
        </w:rPr>
        <w:t xml:space="preserve"> год представлены в таблице </w:t>
      </w:r>
      <w:r w:rsidRPr="00262F06">
        <w:rPr>
          <w:sz w:val="28"/>
          <w:szCs w:val="28"/>
        </w:rPr>
        <w:t>3.</w:t>
      </w:r>
    </w:p>
    <w:p w14:paraId="71C7C9EF" w14:textId="77777777" w:rsidR="00671C30" w:rsidRPr="00262F06" w:rsidRDefault="00671C30" w:rsidP="00C94DC1">
      <w:pPr>
        <w:widowControl w:val="0"/>
        <w:suppressAutoHyphens w:val="0"/>
        <w:ind w:firstLine="709"/>
        <w:jc w:val="both"/>
        <w:rPr>
          <w:sz w:val="28"/>
          <w:szCs w:val="28"/>
        </w:rPr>
      </w:pPr>
    </w:p>
    <w:p w14:paraId="249379E9" w14:textId="77777777" w:rsidR="00F05771" w:rsidRPr="00262F06" w:rsidRDefault="00BF0E14" w:rsidP="00BF0E14">
      <w:pPr>
        <w:widowControl w:val="0"/>
        <w:suppressAutoHyphens w:val="0"/>
        <w:ind w:firstLine="709"/>
        <w:jc w:val="right"/>
        <w:rPr>
          <w:sz w:val="28"/>
        </w:rPr>
      </w:pPr>
      <w:r w:rsidRPr="00262F06">
        <w:rPr>
          <w:sz w:val="28"/>
        </w:rPr>
        <w:t>Таблица 3</w:t>
      </w:r>
    </w:p>
    <w:tbl>
      <w:tblPr>
        <w:tblW w:w="0" w:type="auto"/>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78"/>
        <w:gridCol w:w="992"/>
        <w:gridCol w:w="1418"/>
        <w:gridCol w:w="1276"/>
        <w:gridCol w:w="1275"/>
      </w:tblGrid>
      <w:tr w:rsidR="00671C30" w:rsidRPr="00262F06" w14:paraId="152ECC5C" w14:textId="77777777" w:rsidTr="00671C30">
        <w:trPr>
          <w:trHeight w:val="1315"/>
        </w:trPr>
        <w:tc>
          <w:tcPr>
            <w:tcW w:w="4678" w:type="dxa"/>
            <w:tcBorders>
              <w:top w:val="single" w:sz="4" w:space="0" w:color="auto"/>
              <w:left w:val="single" w:sz="4" w:space="0" w:color="auto"/>
              <w:bottom w:val="nil"/>
              <w:right w:val="single" w:sz="4" w:space="0" w:color="auto"/>
            </w:tcBorders>
            <w:vAlign w:val="center"/>
            <w:hideMark/>
          </w:tcPr>
          <w:p w14:paraId="532F0B74" w14:textId="77777777" w:rsidR="00671C30" w:rsidRPr="00262F06" w:rsidRDefault="00671C30" w:rsidP="00671C30">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Наименование показателей</w:t>
            </w:r>
          </w:p>
        </w:tc>
        <w:tc>
          <w:tcPr>
            <w:tcW w:w="992" w:type="dxa"/>
            <w:tcBorders>
              <w:top w:val="single" w:sz="4" w:space="0" w:color="auto"/>
              <w:left w:val="single" w:sz="4" w:space="0" w:color="auto"/>
              <w:bottom w:val="nil"/>
              <w:right w:val="single" w:sz="4" w:space="0" w:color="auto"/>
            </w:tcBorders>
            <w:vAlign w:val="center"/>
            <w:hideMark/>
          </w:tcPr>
          <w:p w14:paraId="4ED733C9" w14:textId="77777777" w:rsidR="00671C30" w:rsidRPr="00262F06" w:rsidRDefault="00671C30" w:rsidP="00671C30">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Раздел, подраздел</w:t>
            </w:r>
          </w:p>
        </w:tc>
        <w:tc>
          <w:tcPr>
            <w:tcW w:w="1418" w:type="dxa"/>
            <w:tcBorders>
              <w:top w:val="single" w:sz="4" w:space="0" w:color="auto"/>
              <w:left w:val="single" w:sz="4" w:space="0" w:color="auto"/>
              <w:bottom w:val="nil"/>
              <w:right w:val="single" w:sz="4" w:space="0" w:color="auto"/>
            </w:tcBorders>
            <w:vAlign w:val="center"/>
            <w:hideMark/>
          </w:tcPr>
          <w:p w14:paraId="30EA8D46" w14:textId="77777777" w:rsidR="00671C30" w:rsidRPr="00262F06" w:rsidRDefault="00671C30" w:rsidP="00671C30">
            <w:pPr>
              <w:suppressLineNumbers/>
              <w:snapToGrid w:val="0"/>
              <w:spacing w:line="240" w:lineRule="auto"/>
              <w:jc w:val="center"/>
              <w:textAlignment w:val="auto"/>
              <w:rPr>
                <w:kern w:val="0"/>
                <w:sz w:val="20"/>
                <w:szCs w:val="20"/>
              </w:rPr>
            </w:pPr>
            <w:r w:rsidRPr="00262F06">
              <w:rPr>
                <w:kern w:val="0"/>
                <w:sz w:val="20"/>
                <w:szCs w:val="20"/>
              </w:rPr>
              <w:t>Утвержденные бюджетные назначения</w:t>
            </w:r>
          </w:p>
          <w:p w14:paraId="313A7572" w14:textId="77777777" w:rsidR="00671C30" w:rsidRPr="00262F06" w:rsidRDefault="00671C30" w:rsidP="00671C30">
            <w:pPr>
              <w:suppressAutoHyphens w:val="0"/>
              <w:spacing w:line="240" w:lineRule="auto"/>
              <w:jc w:val="center"/>
              <w:textAlignment w:val="auto"/>
              <w:rPr>
                <w:color w:val="000000"/>
                <w:kern w:val="0"/>
                <w:sz w:val="20"/>
                <w:szCs w:val="20"/>
                <w:lang w:eastAsia="ru-RU"/>
              </w:rPr>
            </w:pPr>
            <w:r w:rsidRPr="00262F06">
              <w:rPr>
                <w:kern w:val="0"/>
                <w:sz w:val="20"/>
                <w:szCs w:val="20"/>
              </w:rPr>
              <w:t>на 2022 год (тыс. рублей)</w:t>
            </w:r>
          </w:p>
        </w:tc>
        <w:tc>
          <w:tcPr>
            <w:tcW w:w="1276" w:type="dxa"/>
            <w:tcBorders>
              <w:top w:val="single" w:sz="4" w:space="0" w:color="auto"/>
              <w:left w:val="single" w:sz="4" w:space="0" w:color="auto"/>
              <w:bottom w:val="nil"/>
              <w:right w:val="single" w:sz="4" w:space="0" w:color="auto"/>
            </w:tcBorders>
            <w:vAlign w:val="center"/>
            <w:hideMark/>
          </w:tcPr>
          <w:p w14:paraId="2AB8670A" w14:textId="77777777" w:rsidR="00671C30" w:rsidRPr="00262F06" w:rsidRDefault="00671C30" w:rsidP="00671C30">
            <w:pPr>
              <w:suppressAutoHyphens w:val="0"/>
              <w:spacing w:line="240" w:lineRule="auto"/>
              <w:jc w:val="center"/>
              <w:textAlignment w:val="auto"/>
              <w:rPr>
                <w:color w:val="000000"/>
                <w:kern w:val="0"/>
                <w:sz w:val="20"/>
                <w:szCs w:val="20"/>
                <w:lang w:eastAsia="ru-RU"/>
              </w:rPr>
            </w:pPr>
            <w:r w:rsidRPr="00262F06">
              <w:rPr>
                <w:kern w:val="0"/>
                <w:sz w:val="20"/>
                <w:szCs w:val="20"/>
              </w:rPr>
              <w:t>Исполнено бюджетных назначений за 2022 год (тыс. рублей)</w:t>
            </w:r>
          </w:p>
        </w:tc>
        <w:tc>
          <w:tcPr>
            <w:tcW w:w="1275" w:type="dxa"/>
            <w:tcBorders>
              <w:top w:val="single" w:sz="4" w:space="0" w:color="auto"/>
              <w:left w:val="single" w:sz="4" w:space="0" w:color="auto"/>
              <w:bottom w:val="nil"/>
              <w:right w:val="single" w:sz="4" w:space="0" w:color="auto"/>
            </w:tcBorders>
            <w:vAlign w:val="center"/>
            <w:hideMark/>
          </w:tcPr>
          <w:p w14:paraId="7F55AF30" w14:textId="77777777" w:rsidR="00671C30" w:rsidRPr="00262F06" w:rsidRDefault="00671C30" w:rsidP="00671C30">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 xml:space="preserve">% исполнения к </w:t>
            </w:r>
            <w:proofErr w:type="gramStart"/>
            <w:r w:rsidRPr="00262F06">
              <w:rPr>
                <w:color w:val="000000"/>
                <w:kern w:val="0"/>
                <w:sz w:val="20"/>
                <w:szCs w:val="20"/>
                <w:lang w:eastAsia="ru-RU"/>
              </w:rPr>
              <w:t>утвержден-</w:t>
            </w:r>
            <w:proofErr w:type="spellStart"/>
            <w:r w:rsidRPr="00262F06">
              <w:rPr>
                <w:color w:val="000000"/>
                <w:kern w:val="0"/>
                <w:sz w:val="20"/>
                <w:szCs w:val="20"/>
                <w:lang w:eastAsia="ru-RU"/>
              </w:rPr>
              <w:t>ным</w:t>
            </w:r>
            <w:proofErr w:type="spellEnd"/>
            <w:proofErr w:type="gramEnd"/>
            <w:r w:rsidRPr="00262F06">
              <w:rPr>
                <w:color w:val="000000"/>
                <w:kern w:val="0"/>
                <w:sz w:val="20"/>
                <w:szCs w:val="20"/>
                <w:lang w:eastAsia="ru-RU"/>
              </w:rPr>
              <w:t xml:space="preserve"> назначениям</w:t>
            </w:r>
          </w:p>
        </w:tc>
      </w:tr>
    </w:tbl>
    <w:p w14:paraId="3F62AC14" w14:textId="77777777" w:rsidR="00671C30" w:rsidRPr="00262F06" w:rsidRDefault="00671C30" w:rsidP="00671C30">
      <w:pPr>
        <w:spacing w:line="240" w:lineRule="auto"/>
        <w:textAlignment w:val="auto"/>
        <w:rPr>
          <w:kern w:val="0"/>
          <w:sz w:val="2"/>
          <w:szCs w:val="2"/>
        </w:rPr>
      </w:pPr>
    </w:p>
    <w:tbl>
      <w:tblPr>
        <w:tblW w:w="0" w:type="auto"/>
        <w:tblInd w:w="57" w:type="dxa"/>
        <w:tblLayout w:type="fixed"/>
        <w:tblCellMar>
          <w:left w:w="57" w:type="dxa"/>
          <w:right w:w="57" w:type="dxa"/>
        </w:tblCellMar>
        <w:tblLook w:val="04A0" w:firstRow="1" w:lastRow="0" w:firstColumn="1" w:lastColumn="0" w:noHBand="0" w:noVBand="1"/>
      </w:tblPr>
      <w:tblGrid>
        <w:gridCol w:w="4678"/>
        <w:gridCol w:w="992"/>
        <w:gridCol w:w="1418"/>
        <w:gridCol w:w="1276"/>
        <w:gridCol w:w="1275"/>
      </w:tblGrid>
      <w:tr w:rsidR="00671C30" w:rsidRPr="00262F06" w14:paraId="44ECFE3F" w14:textId="77777777" w:rsidTr="00671C30">
        <w:trPr>
          <w:trHeight w:val="214"/>
          <w:tblHeader/>
        </w:trPr>
        <w:tc>
          <w:tcPr>
            <w:tcW w:w="4678" w:type="dxa"/>
            <w:tcBorders>
              <w:top w:val="single" w:sz="4" w:space="0" w:color="auto"/>
              <w:left w:val="single" w:sz="4" w:space="0" w:color="auto"/>
              <w:bottom w:val="single" w:sz="4" w:space="0" w:color="auto"/>
              <w:right w:val="single" w:sz="4" w:space="0" w:color="auto"/>
            </w:tcBorders>
            <w:vAlign w:val="center"/>
            <w:hideMark/>
          </w:tcPr>
          <w:p w14:paraId="4770601E" w14:textId="77777777" w:rsidR="00671C30" w:rsidRPr="00262F06" w:rsidRDefault="00671C30" w:rsidP="00671C30">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1</w:t>
            </w:r>
          </w:p>
        </w:tc>
        <w:tc>
          <w:tcPr>
            <w:tcW w:w="992" w:type="dxa"/>
            <w:tcBorders>
              <w:top w:val="single" w:sz="4" w:space="0" w:color="auto"/>
              <w:left w:val="nil"/>
              <w:bottom w:val="single" w:sz="4" w:space="0" w:color="auto"/>
              <w:right w:val="single" w:sz="4" w:space="0" w:color="auto"/>
            </w:tcBorders>
            <w:vAlign w:val="center"/>
            <w:hideMark/>
          </w:tcPr>
          <w:p w14:paraId="3D244B78" w14:textId="77777777" w:rsidR="00671C30" w:rsidRPr="00262F06" w:rsidRDefault="00671C30" w:rsidP="00671C30">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2</w:t>
            </w:r>
          </w:p>
        </w:tc>
        <w:tc>
          <w:tcPr>
            <w:tcW w:w="1418" w:type="dxa"/>
            <w:tcBorders>
              <w:top w:val="single" w:sz="4" w:space="0" w:color="auto"/>
              <w:left w:val="nil"/>
              <w:bottom w:val="single" w:sz="4" w:space="0" w:color="auto"/>
              <w:right w:val="single" w:sz="4" w:space="0" w:color="auto"/>
            </w:tcBorders>
            <w:vAlign w:val="center"/>
            <w:hideMark/>
          </w:tcPr>
          <w:p w14:paraId="34701C00" w14:textId="77777777" w:rsidR="00671C30" w:rsidRPr="00262F06" w:rsidRDefault="00671C30" w:rsidP="00671C30">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3</w:t>
            </w:r>
          </w:p>
        </w:tc>
        <w:tc>
          <w:tcPr>
            <w:tcW w:w="1276" w:type="dxa"/>
            <w:tcBorders>
              <w:top w:val="single" w:sz="4" w:space="0" w:color="auto"/>
              <w:left w:val="nil"/>
              <w:bottom w:val="single" w:sz="4" w:space="0" w:color="auto"/>
              <w:right w:val="single" w:sz="4" w:space="0" w:color="auto"/>
            </w:tcBorders>
            <w:vAlign w:val="center"/>
            <w:hideMark/>
          </w:tcPr>
          <w:p w14:paraId="4BEF0AEF" w14:textId="77777777" w:rsidR="00671C30" w:rsidRPr="00262F06" w:rsidRDefault="00671C30" w:rsidP="00671C30">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4</w:t>
            </w:r>
          </w:p>
        </w:tc>
        <w:tc>
          <w:tcPr>
            <w:tcW w:w="1275" w:type="dxa"/>
            <w:tcBorders>
              <w:top w:val="single" w:sz="4" w:space="0" w:color="auto"/>
              <w:left w:val="nil"/>
              <w:bottom w:val="single" w:sz="4" w:space="0" w:color="auto"/>
              <w:right w:val="single" w:sz="4" w:space="0" w:color="auto"/>
            </w:tcBorders>
            <w:vAlign w:val="center"/>
            <w:hideMark/>
          </w:tcPr>
          <w:p w14:paraId="2C8351FC" w14:textId="77777777" w:rsidR="00671C30" w:rsidRPr="00262F06" w:rsidRDefault="00671C30" w:rsidP="00671C30">
            <w:pPr>
              <w:suppressAutoHyphens w:val="0"/>
              <w:spacing w:line="240" w:lineRule="auto"/>
              <w:jc w:val="center"/>
              <w:textAlignment w:val="auto"/>
              <w:rPr>
                <w:color w:val="000000"/>
                <w:kern w:val="0"/>
                <w:sz w:val="20"/>
                <w:szCs w:val="20"/>
                <w:lang w:val="en-US" w:eastAsia="ru-RU"/>
              </w:rPr>
            </w:pPr>
            <w:r w:rsidRPr="00262F06">
              <w:rPr>
                <w:color w:val="000000"/>
                <w:kern w:val="0"/>
                <w:sz w:val="20"/>
                <w:szCs w:val="20"/>
                <w:lang w:eastAsia="ru-RU"/>
              </w:rPr>
              <w:t>гр5=гр</w:t>
            </w:r>
            <w:proofErr w:type="gramStart"/>
            <w:r w:rsidRPr="00262F06">
              <w:rPr>
                <w:color w:val="000000"/>
                <w:kern w:val="0"/>
                <w:sz w:val="20"/>
                <w:szCs w:val="20"/>
                <w:lang w:eastAsia="ru-RU"/>
              </w:rPr>
              <w:t>4</w:t>
            </w:r>
            <w:proofErr w:type="gramEnd"/>
            <w:r w:rsidRPr="00262F06">
              <w:rPr>
                <w:color w:val="000000"/>
                <w:kern w:val="0"/>
                <w:sz w:val="20"/>
                <w:szCs w:val="20"/>
                <w:lang w:eastAsia="ru-RU"/>
              </w:rPr>
              <w:t>/гр3*100</w:t>
            </w:r>
          </w:p>
        </w:tc>
      </w:tr>
      <w:tr w:rsidR="00671C30" w:rsidRPr="00262F06" w14:paraId="65B9C2C3" w14:textId="77777777" w:rsidTr="00671C30">
        <w:trPr>
          <w:trHeight w:val="132"/>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29E96" w14:textId="77777777" w:rsidR="00671C30" w:rsidRPr="00262F06" w:rsidRDefault="00671C30" w:rsidP="00671C30">
            <w:pPr>
              <w:suppressAutoHyphens w:val="0"/>
              <w:spacing w:line="240" w:lineRule="auto"/>
              <w:textAlignment w:val="auto"/>
              <w:rPr>
                <w:b/>
                <w:bCs/>
                <w:kern w:val="0"/>
                <w:sz w:val="20"/>
                <w:szCs w:val="20"/>
                <w:lang w:eastAsia="ru-RU"/>
              </w:rPr>
            </w:pPr>
            <w:r w:rsidRPr="00262F06">
              <w:rPr>
                <w:b/>
                <w:bCs/>
                <w:kern w:val="0"/>
                <w:sz w:val="20"/>
                <w:szCs w:val="20"/>
                <w:lang w:eastAsia="ru-RU"/>
              </w:rPr>
              <w:t>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5AEAC951" w14:textId="77777777" w:rsidR="00671C30" w:rsidRPr="00262F06" w:rsidRDefault="00671C30" w:rsidP="00671C30">
            <w:pPr>
              <w:suppressAutoHyphens w:val="0"/>
              <w:spacing w:line="240" w:lineRule="auto"/>
              <w:jc w:val="center"/>
              <w:textAlignment w:val="auto"/>
              <w:rPr>
                <w:b/>
                <w:bCs/>
                <w:kern w:val="0"/>
                <w:sz w:val="20"/>
                <w:szCs w:val="20"/>
                <w:lang w:eastAsia="ru-RU"/>
              </w:rPr>
            </w:pPr>
            <w:r w:rsidRPr="00262F06">
              <w:rPr>
                <w:b/>
                <w:bCs/>
                <w:kern w:val="0"/>
                <w:sz w:val="20"/>
                <w:szCs w:val="20"/>
                <w:lang w:eastAsia="ru-RU"/>
              </w:rPr>
              <w:t>0100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3A06AF"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17 736,9</w:t>
            </w:r>
          </w:p>
        </w:tc>
        <w:tc>
          <w:tcPr>
            <w:tcW w:w="1276" w:type="dxa"/>
            <w:tcBorders>
              <w:top w:val="single" w:sz="4" w:space="0" w:color="auto"/>
              <w:left w:val="nil"/>
              <w:bottom w:val="single" w:sz="4" w:space="0" w:color="auto"/>
              <w:right w:val="single" w:sz="4" w:space="0" w:color="auto"/>
            </w:tcBorders>
            <w:vAlign w:val="center"/>
            <w:hideMark/>
          </w:tcPr>
          <w:p w14:paraId="591F54BE"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17 705,5</w:t>
            </w:r>
          </w:p>
        </w:tc>
        <w:tc>
          <w:tcPr>
            <w:tcW w:w="1275" w:type="dxa"/>
            <w:tcBorders>
              <w:top w:val="single" w:sz="4" w:space="0" w:color="auto"/>
              <w:left w:val="nil"/>
              <w:bottom w:val="single" w:sz="4" w:space="0" w:color="auto"/>
              <w:right w:val="single" w:sz="4" w:space="0" w:color="auto"/>
            </w:tcBorders>
            <w:vAlign w:val="center"/>
            <w:hideMark/>
          </w:tcPr>
          <w:p w14:paraId="2202EFE4"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99,8</w:t>
            </w:r>
          </w:p>
        </w:tc>
      </w:tr>
      <w:tr w:rsidR="00671C30" w:rsidRPr="00262F06" w14:paraId="34B406BE" w14:textId="77777777" w:rsidTr="00671C30">
        <w:trPr>
          <w:trHeight w:val="461"/>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227190E1" w14:textId="77777777" w:rsidR="00671C30" w:rsidRPr="00262F06" w:rsidRDefault="00671C30" w:rsidP="00671C30">
            <w:pPr>
              <w:suppressAutoHyphens w:val="0"/>
              <w:spacing w:line="240" w:lineRule="auto"/>
              <w:textAlignment w:val="auto"/>
              <w:rPr>
                <w:kern w:val="0"/>
                <w:sz w:val="20"/>
                <w:szCs w:val="20"/>
                <w:lang w:eastAsia="ru-RU"/>
              </w:rPr>
            </w:pPr>
            <w:r w:rsidRPr="00262F06">
              <w:rPr>
                <w:kern w:val="0"/>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992" w:type="dxa"/>
            <w:tcBorders>
              <w:top w:val="nil"/>
              <w:left w:val="nil"/>
              <w:bottom w:val="single" w:sz="4" w:space="0" w:color="auto"/>
              <w:right w:val="single" w:sz="4" w:space="0" w:color="auto"/>
            </w:tcBorders>
            <w:shd w:val="clear" w:color="auto" w:fill="FFFFFF"/>
            <w:vAlign w:val="center"/>
            <w:hideMark/>
          </w:tcPr>
          <w:p w14:paraId="79CFB9A3" w14:textId="77777777" w:rsidR="00671C30" w:rsidRPr="00262F06" w:rsidRDefault="00671C30" w:rsidP="00671C30">
            <w:pPr>
              <w:suppressAutoHyphens w:val="0"/>
              <w:spacing w:line="240" w:lineRule="auto"/>
              <w:jc w:val="center"/>
              <w:textAlignment w:val="auto"/>
              <w:rPr>
                <w:kern w:val="0"/>
                <w:sz w:val="20"/>
                <w:szCs w:val="20"/>
                <w:lang w:eastAsia="ru-RU"/>
              </w:rPr>
            </w:pPr>
            <w:r w:rsidRPr="00262F06">
              <w:rPr>
                <w:kern w:val="0"/>
                <w:sz w:val="20"/>
                <w:szCs w:val="20"/>
                <w:lang w:eastAsia="ru-RU"/>
              </w:rPr>
              <w:t>0102</w:t>
            </w:r>
          </w:p>
        </w:tc>
        <w:tc>
          <w:tcPr>
            <w:tcW w:w="1418" w:type="dxa"/>
            <w:tcBorders>
              <w:top w:val="nil"/>
              <w:left w:val="single" w:sz="4" w:space="0" w:color="auto"/>
              <w:bottom w:val="single" w:sz="4" w:space="0" w:color="auto"/>
              <w:right w:val="single" w:sz="4" w:space="0" w:color="auto"/>
            </w:tcBorders>
            <w:vAlign w:val="center"/>
            <w:hideMark/>
          </w:tcPr>
          <w:p w14:paraId="3111A15F"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1 429,3</w:t>
            </w:r>
          </w:p>
        </w:tc>
        <w:tc>
          <w:tcPr>
            <w:tcW w:w="1276" w:type="dxa"/>
            <w:tcBorders>
              <w:top w:val="nil"/>
              <w:left w:val="nil"/>
              <w:bottom w:val="single" w:sz="4" w:space="0" w:color="auto"/>
              <w:right w:val="single" w:sz="4" w:space="0" w:color="auto"/>
            </w:tcBorders>
            <w:vAlign w:val="center"/>
            <w:hideMark/>
          </w:tcPr>
          <w:p w14:paraId="0C68766F"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1 429,3</w:t>
            </w:r>
          </w:p>
        </w:tc>
        <w:tc>
          <w:tcPr>
            <w:tcW w:w="1275" w:type="dxa"/>
            <w:tcBorders>
              <w:top w:val="nil"/>
              <w:left w:val="nil"/>
              <w:bottom w:val="single" w:sz="4" w:space="0" w:color="auto"/>
              <w:right w:val="single" w:sz="4" w:space="0" w:color="auto"/>
            </w:tcBorders>
            <w:vAlign w:val="center"/>
            <w:hideMark/>
          </w:tcPr>
          <w:p w14:paraId="1E94274A"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100,0</w:t>
            </w:r>
          </w:p>
        </w:tc>
      </w:tr>
      <w:tr w:rsidR="00671C30" w:rsidRPr="00262F06" w14:paraId="5FA73244" w14:textId="77777777" w:rsidTr="00671C30">
        <w:trPr>
          <w:trHeight w:val="599"/>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79737E16" w14:textId="77777777" w:rsidR="00671C30" w:rsidRPr="00262F06" w:rsidRDefault="00671C30" w:rsidP="00671C30">
            <w:pPr>
              <w:suppressAutoHyphens w:val="0"/>
              <w:spacing w:line="240" w:lineRule="auto"/>
              <w:textAlignment w:val="auto"/>
              <w:rPr>
                <w:kern w:val="0"/>
                <w:sz w:val="20"/>
                <w:szCs w:val="20"/>
                <w:lang w:eastAsia="ru-RU"/>
              </w:rPr>
            </w:pPr>
            <w:r w:rsidRPr="00262F06">
              <w:rPr>
                <w:kern w:val="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FFFFFF"/>
            <w:vAlign w:val="center"/>
            <w:hideMark/>
          </w:tcPr>
          <w:p w14:paraId="5EB914BE" w14:textId="77777777" w:rsidR="00671C30" w:rsidRPr="00262F06" w:rsidRDefault="00671C30" w:rsidP="00671C30">
            <w:pPr>
              <w:suppressAutoHyphens w:val="0"/>
              <w:spacing w:line="240" w:lineRule="auto"/>
              <w:jc w:val="center"/>
              <w:textAlignment w:val="auto"/>
              <w:rPr>
                <w:kern w:val="0"/>
                <w:sz w:val="20"/>
                <w:szCs w:val="20"/>
                <w:lang w:eastAsia="ru-RU"/>
              </w:rPr>
            </w:pPr>
            <w:r w:rsidRPr="00262F06">
              <w:rPr>
                <w:kern w:val="0"/>
                <w:sz w:val="20"/>
                <w:szCs w:val="20"/>
                <w:lang w:eastAsia="ru-RU"/>
              </w:rPr>
              <w:t>0103</w:t>
            </w:r>
          </w:p>
        </w:tc>
        <w:tc>
          <w:tcPr>
            <w:tcW w:w="1418" w:type="dxa"/>
            <w:tcBorders>
              <w:top w:val="nil"/>
              <w:left w:val="single" w:sz="4" w:space="0" w:color="auto"/>
              <w:bottom w:val="single" w:sz="4" w:space="0" w:color="auto"/>
              <w:right w:val="single" w:sz="4" w:space="0" w:color="auto"/>
            </w:tcBorders>
            <w:vAlign w:val="center"/>
            <w:hideMark/>
          </w:tcPr>
          <w:p w14:paraId="7D5D9583"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5,0</w:t>
            </w:r>
          </w:p>
        </w:tc>
        <w:tc>
          <w:tcPr>
            <w:tcW w:w="1276" w:type="dxa"/>
            <w:tcBorders>
              <w:top w:val="nil"/>
              <w:left w:val="nil"/>
              <w:bottom w:val="single" w:sz="4" w:space="0" w:color="auto"/>
              <w:right w:val="single" w:sz="4" w:space="0" w:color="auto"/>
            </w:tcBorders>
            <w:vAlign w:val="center"/>
            <w:hideMark/>
          </w:tcPr>
          <w:p w14:paraId="0A3DB04A"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5,0</w:t>
            </w:r>
          </w:p>
        </w:tc>
        <w:tc>
          <w:tcPr>
            <w:tcW w:w="1275" w:type="dxa"/>
            <w:tcBorders>
              <w:top w:val="nil"/>
              <w:left w:val="nil"/>
              <w:bottom w:val="single" w:sz="4" w:space="0" w:color="auto"/>
              <w:right w:val="single" w:sz="4" w:space="0" w:color="auto"/>
            </w:tcBorders>
            <w:vAlign w:val="center"/>
            <w:hideMark/>
          </w:tcPr>
          <w:p w14:paraId="7BA0B75C"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100,0</w:t>
            </w:r>
          </w:p>
        </w:tc>
      </w:tr>
      <w:tr w:rsidR="00671C30" w:rsidRPr="00262F06" w14:paraId="57FB5BD7" w14:textId="77777777" w:rsidTr="00671C30">
        <w:trPr>
          <w:trHeight w:val="82"/>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2C403FA2" w14:textId="77777777" w:rsidR="00671C30" w:rsidRPr="00262F06" w:rsidRDefault="00671C30" w:rsidP="00671C30">
            <w:pPr>
              <w:suppressAutoHyphens w:val="0"/>
              <w:spacing w:line="240" w:lineRule="auto"/>
              <w:textAlignment w:val="auto"/>
              <w:rPr>
                <w:kern w:val="0"/>
                <w:sz w:val="20"/>
                <w:szCs w:val="20"/>
                <w:lang w:eastAsia="ru-RU"/>
              </w:rPr>
            </w:pPr>
            <w:r w:rsidRPr="00262F06">
              <w:rPr>
                <w:kern w:val="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FFFFFF"/>
            <w:vAlign w:val="center"/>
            <w:hideMark/>
          </w:tcPr>
          <w:p w14:paraId="37D5F707" w14:textId="77777777" w:rsidR="00671C30" w:rsidRPr="00262F06" w:rsidRDefault="00671C30" w:rsidP="00671C30">
            <w:pPr>
              <w:suppressAutoHyphens w:val="0"/>
              <w:spacing w:line="240" w:lineRule="auto"/>
              <w:jc w:val="center"/>
              <w:textAlignment w:val="auto"/>
              <w:rPr>
                <w:kern w:val="0"/>
                <w:sz w:val="20"/>
                <w:szCs w:val="20"/>
                <w:lang w:eastAsia="ru-RU"/>
              </w:rPr>
            </w:pPr>
            <w:r w:rsidRPr="00262F06">
              <w:rPr>
                <w:kern w:val="0"/>
                <w:sz w:val="20"/>
                <w:szCs w:val="20"/>
                <w:lang w:eastAsia="ru-RU"/>
              </w:rPr>
              <w:t>0104</w:t>
            </w:r>
          </w:p>
        </w:tc>
        <w:tc>
          <w:tcPr>
            <w:tcW w:w="1418" w:type="dxa"/>
            <w:tcBorders>
              <w:top w:val="nil"/>
              <w:left w:val="single" w:sz="4" w:space="0" w:color="auto"/>
              <w:bottom w:val="single" w:sz="4" w:space="0" w:color="auto"/>
              <w:right w:val="single" w:sz="4" w:space="0" w:color="auto"/>
            </w:tcBorders>
            <w:vAlign w:val="center"/>
            <w:hideMark/>
          </w:tcPr>
          <w:p w14:paraId="2672A4D5"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4 384,9</w:t>
            </w:r>
          </w:p>
        </w:tc>
        <w:tc>
          <w:tcPr>
            <w:tcW w:w="1276" w:type="dxa"/>
            <w:tcBorders>
              <w:top w:val="nil"/>
              <w:left w:val="nil"/>
              <w:bottom w:val="single" w:sz="4" w:space="0" w:color="auto"/>
              <w:right w:val="single" w:sz="4" w:space="0" w:color="auto"/>
            </w:tcBorders>
            <w:vAlign w:val="center"/>
            <w:hideMark/>
          </w:tcPr>
          <w:p w14:paraId="172A3854"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4 384,1</w:t>
            </w:r>
          </w:p>
        </w:tc>
        <w:tc>
          <w:tcPr>
            <w:tcW w:w="1275" w:type="dxa"/>
            <w:tcBorders>
              <w:top w:val="nil"/>
              <w:left w:val="nil"/>
              <w:bottom w:val="single" w:sz="4" w:space="0" w:color="auto"/>
              <w:right w:val="single" w:sz="4" w:space="0" w:color="auto"/>
            </w:tcBorders>
            <w:vAlign w:val="center"/>
            <w:hideMark/>
          </w:tcPr>
          <w:p w14:paraId="49BFA3CA"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100,0</w:t>
            </w:r>
          </w:p>
        </w:tc>
      </w:tr>
      <w:tr w:rsidR="00671C30" w:rsidRPr="00262F06" w14:paraId="401E0F66" w14:textId="77777777" w:rsidTr="00671C30">
        <w:trPr>
          <w:trHeight w:val="547"/>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60FF30AE" w14:textId="77777777" w:rsidR="00671C30" w:rsidRPr="00262F06" w:rsidRDefault="00671C30" w:rsidP="00671C30">
            <w:pPr>
              <w:suppressAutoHyphens w:val="0"/>
              <w:spacing w:line="240" w:lineRule="auto"/>
              <w:textAlignment w:val="auto"/>
              <w:rPr>
                <w:kern w:val="0"/>
                <w:sz w:val="20"/>
                <w:szCs w:val="20"/>
                <w:lang w:eastAsia="ru-RU"/>
              </w:rPr>
            </w:pPr>
            <w:r w:rsidRPr="00262F06">
              <w:rPr>
                <w:kern w:val="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FFFFFF"/>
            <w:vAlign w:val="center"/>
            <w:hideMark/>
          </w:tcPr>
          <w:p w14:paraId="38FB5A6E" w14:textId="77777777" w:rsidR="00671C30" w:rsidRPr="00262F06" w:rsidRDefault="00671C30" w:rsidP="00671C30">
            <w:pPr>
              <w:suppressAutoHyphens w:val="0"/>
              <w:spacing w:line="240" w:lineRule="auto"/>
              <w:jc w:val="center"/>
              <w:textAlignment w:val="auto"/>
              <w:rPr>
                <w:kern w:val="0"/>
                <w:sz w:val="20"/>
                <w:szCs w:val="20"/>
                <w:lang w:eastAsia="ru-RU"/>
              </w:rPr>
            </w:pPr>
            <w:r w:rsidRPr="00262F06">
              <w:rPr>
                <w:kern w:val="0"/>
                <w:sz w:val="20"/>
                <w:szCs w:val="20"/>
                <w:lang w:eastAsia="ru-RU"/>
              </w:rPr>
              <w:t>0106</w:t>
            </w:r>
          </w:p>
        </w:tc>
        <w:tc>
          <w:tcPr>
            <w:tcW w:w="1418" w:type="dxa"/>
            <w:tcBorders>
              <w:top w:val="nil"/>
              <w:left w:val="single" w:sz="4" w:space="0" w:color="auto"/>
              <w:bottom w:val="single" w:sz="4" w:space="0" w:color="auto"/>
              <w:right w:val="single" w:sz="4" w:space="0" w:color="auto"/>
            </w:tcBorders>
            <w:vAlign w:val="center"/>
            <w:hideMark/>
          </w:tcPr>
          <w:p w14:paraId="1DC8F1EC"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84,7</w:t>
            </w:r>
          </w:p>
        </w:tc>
        <w:tc>
          <w:tcPr>
            <w:tcW w:w="1276" w:type="dxa"/>
            <w:tcBorders>
              <w:top w:val="nil"/>
              <w:left w:val="nil"/>
              <w:bottom w:val="single" w:sz="4" w:space="0" w:color="auto"/>
              <w:right w:val="single" w:sz="4" w:space="0" w:color="auto"/>
            </w:tcBorders>
            <w:vAlign w:val="center"/>
            <w:hideMark/>
          </w:tcPr>
          <w:p w14:paraId="40F5BAE8"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84,7</w:t>
            </w:r>
          </w:p>
        </w:tc>
        <w:tc>
          <w:tcPr>
            <w:tcW w:w="1275" w:type="dxa"/>
            <w:tcBorders>
              <w:top w:val="nil"/>
              <w:left w:val="nil"/>
              <w:bottom w:val="single" w:sz="4" w:space="0" w:color="auto"/>
              <w:right w:val="single" w:sz="4" w:space="0" w:color="auto"/>
            </w:tcBorders>
            <w:vAlign w:val="center"/>
            <w:hideMark/>
          </w:tcPr>
          <w:p w14:paraId="2E103DC2"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100,0</w:t>
            </w:r>
          </w:p>
        </w:tc>
      </w:tr>
      <w:tr w:rsidR="00671C30" w:rsidRPr="00262F06" w14:paraId="03C2A108" w14:textId="77777777" w:rsidTr="00671C30">
        <w:trPr>
          <w:trHeight w:val="62"/>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5C418050" w14:textId="77777777" w:rsidR="00671C30" w:rsidRPr="00262F06" w:rsidRDefault="00671C30" w:rsidP="00671C30">
            <w:pPr>
              <w:suppressAutoHyphens w:val="0"/>
              <w:spacing w:line="240" w:lineRule="auto"/>
              <w:textAlignment w:val="auto"/>
              <w:rPr>
                <w:kern w:val="0"/>
                <w:sz w:val="20"/>
                <w:szCs w:val="20"/>
                <w:lang w:eastAsia="ru-RU"/>
              </w:rPr>
            </w:pPr>
            <w:r w:rsidRPr="00262F06">
              <w:rPr>
                <w:kern w:val="0"/>
                <w:sz w:val="20"/>
                <w:szCs w:val="20"/>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FFFFFF"/>
            <w:vAlign w:val="center"/>
            <w:hideMark/>
          </w:tcPr>
          <w:p w14:paraId="57E4691C" w14:textId="77777777" w:rsidR="00671C30" w:rsidRPr="00262F06" w:rsidRDefault="00671C30" w:rsidP="00671C30">
            <w:pPr>
              <w:suppressAutoHyphens w:val="0"/>
              <w:spacing w:line="240" w:lineRule="auto"/>
              <w:jc w:val="center"/>
              <w:textAlignment w:val="auto"/>
              <w:rPr>
                <w:kern w:val="0"/>
                <w:sz w:val="20"/>
                <w:szCs w:val="20"/>
                <w:lang w:eastAsia="ru-RU"/>
              </w:rPr>
            </w:pPr>
            <w:r w:rsidRPr="00262F06">
              <w:rPr>
                <w:kern w:val="0"/>
                <w:sz w:val="20"/>
                <w:szCs w:val="20"/>
                <w:lang w:eastAsia="ru-RU"/>
              </w:rPr>
              <w:t>0113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A12E29"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11 833,1</w:t>
            </w:r>
          </w:p>
        </w:tc>
        <w:tc>
          <w:tcPr>
            <w:tcW w:w="1276" w:type="dxa"/>
            <w:tcBorders>
              <w:top w:val="single" w:sz="4" w:space="0" w:color="auto"/>
              <w:left w:val="nil"/>
              <w:bottom w:val="single" w:sz="4" w:space="0" w:color="auto"/>
              <w:right w:val="single" w:sz="4" w:space="0" w:color="auto"/>
            </w:tcBorders>
            <w:vAlign w:val="center"/>
            <w:hideMark/>
          </w:tcPr>
          <w:p w14:paraId="7274D6AC"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11 802,4</w:t>
            </w:r>
          </w:p>
        </w:tc>
        <w:tc>
          <w:tcPr>
            <w:tcW w:w="1275" w:type="dxa"/>
            <w:tcBorders>
              <w:top w:val="single" w:sz="4" w:space="0" w:color="auto"/>
              <w:left w:val="nil"/>
              <w:bottom w:val="single" w:sz="4" w:space="0" w:color="auto"/>
              <w:right w:val="single" w:sz="4" w:space="0" w:color="auto"/>
            </w:tcBorders>
            <w:vAlign w:val="center"/>
            <w:hideMark/>
          </w:tcPr>
          <w:p w14:paraId="075C8763"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99,7</w:t>
            </w:r>
          </w:p>
        </w:tc>
      </w:tr>
      <w:tr w:rsidR="00671C30" w:rsidRPr="00262F06" w14:paraId="12C2713C" w14:textId="77777777" w:rsidTr="00671C30">
        <w:trPr>
          <w:trHeight w:val="95"/>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5CA86EFF" w14:textId="77777777" w:rsidR="00671C30" w:rsidRPr="00262F06" w:rsidRDefault="00671C30" w:rsidP="00671C30">
            <w:pPr>
              <w:suppressAutoHyphens w:val="0"/>
              <w:spacing w:line="240" w:lineRule="auto"/>
              <w:textAlignment w:val="auto"/>
              <w:rPr>
                <w:b/>
                <w:bCs/>
                <w:kern w:val="0"/>
                <w:sz w:val="20"/>
                <w:szCs w:val="20"/>
                <w:lang w:eastAsia="ru-RU"/>
              </w:rPr>
            </w:pPr>
            <w:r w:rsidRPr="00262F06">
              <w:rPr>
                <w:b/>
                <w:bCs/>
                <w:kern w:val="0"/>
                <w:sz w:val="20"/>
                <w:szCs w:val="20"/>
                <w:lang w:eastAsia="ru-RU"/>
              </w:rPr>
              <w:t xml:space="preserve">Национальная оборона </w:t>
            </w:r>
          </w:p>
        </w:tc>
        <w:tc>
          <w:tcPr>
            <w:tcW w:w="992" w:type="dxa"/>
            <w:tcBorders>
              <w:top w:val="nil"/>
              <w:left w:val="nil"/>
              <w:bottom w:val="single" w:sz="4" w:space="0" w:color="auto"/>
              <w:right w:val="single" w:sz="4" w:space="0" w:color="auto"/>
            </w:tcBorders>
            <w:shd w:val="clear" w:color="auto" w:fill="FFFFFF"/>
            <w:vAlign w:val="center"/>
            <w:hideMark/>
          </w:tcPr>
          <w:p w14:paraId="44B7043A" w14:textId="77777777" w:rsidR="00671C30" w:rsidRPr="00262F06" w:rsidRDefault="00671C30" w:rsidP="00671C30">
            <w:pPr>
              <w:suppressAutoHyphens w:val="0"/>
              <w:spacing w:line="240" w:lineRule="auto"/>
              <w:jc w:val="center"/>
              <w:textAlignment w:val="auto"/>
              <w:rPr>
                <w:b/>
                <w:bCs/>
                <w:kern w:val="0"/>
                <w:sz w:val="20"/>
                <w:szCs w:val="20"/>
                <w:lang w:eastAsia="ru-RU"/>
              </w:rPr>
            </w:pPr>
            <w:r w:rsidRPr="00262F06">
              <w:rPr>
                <w:b/>
                <w:bCs/>
                <w:kern w:val="0"/>
                <w:sz w:val="20"/>
                <w:szCs w:val="20"/>
                <w:lang w:eastAsia="ru-RU"/>
              </w:rPr>
              <w:t>0200</w:t>
            </w:r>
          </w:p>
        </w:tc>
        <w:tc>
          <w:tcPr>
            <w:tcW w:w="1418" w:type="dxa"/>
            <w:tcBorders>
              <w:top w:val="nil"/>
              <w:left w:val="single" w:sz="4" w:space="0" w:color="auto"/>
              <w:bottom w:val="single" w:sz="4" w:space="0" w:color="auto"/>
              <w:right w:val="single" w:sz="4" w:space="0" w:color="auto"/>
            </w:tcBorders>
            <w:vAlign w:val="center"/>
            <w:hideMark/>
          </w:tcPr>
          <w:p w14:paraId="3C2A0BDF"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259,8</w:t>
            </w:r>
          </w:p>
        </w:tc>
        <w:tc>
          <w:tcPr>
            <w:tcW w:w="1276" w:type="dxa"/>
            <w:tcBorders>
              <w:top w:val="nil"/>
              <w:left w:val="nil"/>
              <w:bottom w:val="single" w:sz="4" w:space="0" w:color="auto"/>
              <w:right w:val="single" w:sz="4" w:space="0" w:color="auto"/>
            </w:tcBorders>
            <w:vAlign w:val="center"/>
            <w:hideMark/>
          </w:tcPr>
          <w:p w14:paraId="34164BF2"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259,8</w:t>
            </w:r>
          </w:p>
        </w:tc>
        <w:tc>
          <w:tcPr>
            <w:tcW w:w="1275" w:type="dxa"/>
            <w:tcBorders>
              <w:top w:val="nil"/>
              <w:left w:val="nil"/>
              <w:bottom w:val="single" w:sz="4" w:space="0" w:color="auto"/>
              <w:right w:val="single" w:sz="4" w:space="0" w:color="auto"/>
            </w:tcBorders>
            <w:vAlign w:val="center"/>
            <w:hideMark/>
          </w:tcPr>
          <w:p w14:paraId="566C45E6"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100,0</w:t>
            </w:r>
          </w:p>
        </w:tc>
      </w:tr>
      <w:tr w:rsidR="00671C30" w:rsidRPr="00262F06" w14:paraId="3D493290" w14:textId="77777777" w:rsidTr="00671C30">
        <w:trPr>
          <w:trHeight w:val="128"/>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487EB4C2" w14:textId="77777777" w:rsidR="00671C30" w:rsidRPr="00262F06" w:rsidRDefault="00671C30" w:rsidP="00671C30">
            <w:pPr>
              <w:suppressAutoHyphens w:val="0"/>
              <w:spacing w:line="240" w:lineRule="auto"/>
              <w:textAlignment w:val="auto"/>
              <w:rPr>
                <w:kern w:val="0"/>
                <w:sz w:val="20"/>
                <w:szCs w:val="20"/>
                <w:lang w:eastAsia="ru-RU"/>
              </w:rPr>
            </w:pPr>
            <w:r w:rsidRPr="00262F06">
              <w:rPr>
                <w:kern w:val="0"/>
                <w:sz w:val="20"/>
                <w:szCs w:val="20"/>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FFFFFF"/>
            <w:vAlign w:val="center"/>
            <w:hideMark/>
          </w:tcPr>
          <w:p w14:paraId="3FE94587" w14:textId="77777777" w:rsidR="00671C30" w:rsidRPr="00262F06" w:rsidRDefault="00671C30" w:rsidP="00671C30">
            <w:pPr>
              <w:suppressAutoHyphens w:val="0"/>
              <w:spacing w:line="240" w:lineRule="auto"/>
              <w:jc w:val="center"/>
              <w:textAlignment w:val="auto"/>
              <w:rPr>
                <w:kern w:val="0"/>
                <w:sz w:val="20"/>
                <w:szCs w:val="20"/>
                <w:lang w:eastAsia="ru-RU"/>
              </w:rPr>
            </w:pPr>
            <w:r w:rsidRPr="00262F06">
              <w:rPr>
                <w:kern w:val="0"/>
                <w:sz w:val="20"/>
                <w:szCs w:val="20"/>
                <w:lang w:eastAsia="ru-RU"/>
              </w:rPr>
              <w:t>0203</w:t>
            </w:r>
          </w:p>
        </w:tc>
        <w:tc>
          <w:tcPr>
            <w:tcW w:w="1418" w:type="dxa"/>
            <w:tcBorders>
              <w:top w:val="nil"/>
              <w:left w:val="single" w:sz="4" w:space="0" w:color="auto"/>
              <w:bottom w:val="single" w:sz="4" w:space="0" w:color="auto"/>
              <w:right w:val="single" w:sz="4" w:space="0" w:color="auto"/>
            </w:tcBorders>
            <w:vAlign w:val="center"/>
            <w:hideMark/>
          </w:tcPr>
          <w:p w14:paraId="731D17B8"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259,8</w:t>
            </w:r>
          </w:p>
        </w:tc>
        <w:tc>
          <w:tcPr>
            <w:tcW w:w="1276" w:type="dxa"/>
            <w:tcBorders>
              <w:top w:val="nil"/>
              <w:left w:val="nil"/>
              <w:bottom w:val="single" w:sz="4" w:space="0" w:color="auto"/>
              <w:right w:val="single" w:sz="4" w:space="0" w:color="auto"/>
            </w:tcBorders>
            <w:vAlign w:val="center"/>
            <w:hideMark/>
          </w:tcPr>
          <w:p w14:paraId="3E23D937"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259,8</w:t>
            </w:r>
          </w:p>
        </w:tc>
        <w:tc>
          <w:tcPr>
            <w:tcW w:w="1275" w:type="dxa"/>
            <w:tcBorders>
              <w:top w:val="nil"/>
              <w:left w:val="nil"/>
              <w:bottom w:val="single" w:sz="4" w:space="0" w:color="auto"/>
              <w:right w:val="single" w:sz="4" w:space="0" w:color="auto"/>
            </w:tcBorders>
            <w:vAlign w:val="center"/>
            <w:hideMark/>
          </w:tcPr>
          <w:p w14:paraId="0050F810"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100,0</w:t>
            </w:r>
          </w:p>
        </w:tc>
      </w:tr>
      <w:tr w:rsidR="00671C30" w:rsidRPr="00262F06" w14:paraId="58794205" w14:textId="77777777" w:rsidTr="00671C30">
        <w:trPr>
          <w:trHeight w:val="191"/>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3C25935C" w14:textId="77777777" w:rsidR="00671C30" w:rsidRPr="00262F06" w:rsidRDefault="00671C30" w:rsidP="00671C30">
            <w:pPr>
              <w:suppressAutoHyphens w:val="0"/>
              <w:spacing w:line="240" w:lineRule="auto"/>
              <w:textAlignment w:val="auto"/>
              <w:rPr>
                <w:b/>
                <w:bCs/>
                <w:kern w:val="0"/>
                <w:sz w:val="20"/>
                <w:szCs w:val="20"/>
                <w:lang w:eastAsia="ru-RU"/>
              </w:rPr>
            </w:pPr>
            <w:r w:rsidRPr="00262F06">
              <w:rPr>
                <w:b/>
                <w:bCs/>
                <w:kern w:val="0"/>
                <w:sz w:val="20"/>
                <w:szCs w:val="20"/>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FFFFFF"/>
            <w:vAlign w:val="center"/>
            <w:hideMark/>
          </w:tcPr>
          <w:p w14:paraId="0892F882" w14:textId="77777777" w:rsidR="00671C30" w:rsidRPr="00262F06" w:rsidRDefault="00671C30" w:rsidP="00671C30">
            <w:pPr>
              <w:suppressAutoHyphens w:val="0"/>
              <w:spacing w:line="240" w:lineRule="auto"/>
              <w:jc w:val="center"/>
              <w:textAlignment w:val="auto"/>
              <w:rPr>
                <w:b/>
                <w:bCs/>
                <w:kern w:val="0"/>
                <w:sz w:val="20"/>
                <w:szCs w:val="20"/>
                <w:lang w:eastAsia="ru-RU"/>
              </w:rPr>
            </w:pPr>
            <w:r w:rsidRPr="00262F06">
              <w:rPr>
                <w:b/>
                <w:bCs/>
                <w:kern w:val="0"/>
                <w:sz w:val="20"/>
                <w:szCs w:val="20"/>
                <w:lang w:eastAsia="ru-RU"/>
              </w:rPr>
              <w:t>0300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543CAA"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315,0</w:t>
            </w:r>
          </w:p>
        </w:tc>
        <w:tc>
          <w:tcPr>
            <w:tcW w:w="1276" w:type="dxa"/>
            <w:tcBorders>
              <w:top w:val="single" w:sz="4" w:space="0" w:color="auto"/>
              <w:left w:val="nil"/>
              <w:bottom w:val="single" w:sz="4" w:space="0" w:color="auto"/>
              <w:right w:val="single" w:sz="4" w:space="0" w:color="auto"/>
            </w:tcBorders>
            <w:vAlign w:val="center"/>
            <w:hideMark/>
          </w:tcPr>
          <w:p w14:paraId="7FA80A63"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314,8</w:t>
            </w:r>
          </w:p>
        </w:tc>
        <w:tc>
          <w:tcPr>
            <w:tcW w:w="1275" w:type="dxa"/>
            <w:tcBorders>
              <w:top w:val="single" w:sz="4" w:space="0" w:color="auto"/>
              <w:left w:val="nil"/>
              <w:bottom w:val="single" w:sz="4" w:space="0" w:color="auto"/>
              <w:right w:val="single" w:sz="4" w:space="0" w:color="auto"/>
            </w:tcBorders>
            <w:vAlign w:val="center"/>
            <w:hideMark/>
          </w:tcPr>
          <w:p w14:paraId="6CA386DA"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99,9</w:t>
            </w:r>
          </w:p>
        </w:tc>
      </w:tr>
      <w:tr w:rsidR="00671C30" w:rsidRPr="00262F06" w14:paraId="6969B5EC" w14:textId="77777777" w:rsidTr="00671C30">
        <w:trPr>
          <w:trHeight w:val="315"/>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3EE69827" w14:textId="77777777" w:rsidR="00671C30" w:rsidRPr="00262F06" w:rsidRDefault="00671C30" w:rsidP="00671C30">
            <w:pPr>
              <w:suppressAutoHyphens w:val="0"/>
              <w:spacing w:line="240" w:lineRule="auto"/>
              <w:textAlignment w:val="auto"/>
              <w:rPr>
                <w:kern w:val="0"/>
                <w:sz w:val="20"/>
                <w:szCs w:val="20"/>
                <w:lang w:eastAsia="ru-RU"/>
              </w:rPr>
            </w:pPr>
            <w:r w:rsidRPr="00262F06">
              <w:rPr>
                <w:kern w:val="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FFFFFF"/>
            <w:vAlign w:val="center"/>
            <w:hideMark/>
          </w:tcPr>
          <w:p w14:paraId="2F67DDF2" w14:textId="77777777" w:rsidR="00671C30" w:rsidRPr="00262F06" w:rsidRDefault="00671C30" w:rsidP="00671C30">
            <w:pPr>
              <w:suppressAutoHyphens w:val="0"/>
              <w:spacing w:line="240" w:lineRule="auto"/>
              <w:jc w:val="center"/>
              <w:textAlignment w:val="auto"/>
              <w:rPr>
                <w:kern w:val="0"/>
                <w:sz w:val="20"/>
                <w:szCs w:val="20"/>
                <w:lang w:eastAsia="ru-RU"/>
              </w:rPr>
            </w:pPr>
            <w:r w:rsidRPr="00262F06">
              <w:rPr>
                <w:kern w:val="0"/>
                <w:sz w:val="20"/>
                <w:szCs w:val="20"/>
                <w:lang w:eastAsia="ru-RU"/>
              </w:rPr>
              <w:t>0310</w:t>
            </w:r>
          </w:p>
        </w:tc>
        <w:tc>
          <w:tcPr>
            <w:tcW w:w="1418" w:type="dxa"/>
            <w:tcBorders>
              <w:top w:val="nil"/>
              <w:left w:val="single" w:sz="4" w:space="0" w:color="auto"/>
              <w:bottom w:val="single" w:sz="4" w:space="0" w:color="auto"/>
              <w:right w:val="single" w:sz="4" w:space="0" w:color="auto"/>
            </w:tcBorders>
            <w:vAlign w:val="center"/>
            <w:hideMark/>
          </w:tcPr>
          <w:p w14:paraId="3EBA5538"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315,0</w:t>
            </w:r>
          </w:p>
        </w:tc>
        <w:tc>
          <w:tcPr>
            <w:tcW w:w="1276" w:type="dxa"/>
            <w:tcBorders>
              <w:top w:val="nil"/>
              <w:left w:val="nil"/>
              <w:bottom w:val="single" w:sz="4" w:space="0" w:color="auto"/>
              <w:right w:val="single" w:sz="4" w:space="0" w:color="auto"/>
            </w:tcBorders>
            <w:vAlign w:val="center"/>
            <w:hideMark/>
          </w:tcPr>
          <w:p w14:paraId="0D642A0D"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314,8</w:t>
            </w:r>
          </w:p>
        </w:tc>
        <w:tc>
          <w:tcPr>
            <w:tcW w:w="1275" w:type="dxa"/>
            <w:tcBorders>
              <w:top w:val="nil"/>
              <w:left w:val="nil"/>
              <w:bottom w:val="single" w:sz="4" w:space="0" w:color="auto"/>
              <w:right w:val="single" w:sz="4" w:space="0" w:color="auto"/>
            </w:tcBorders>
            <w:vAlign w:val="center"/>
            <w:hideMark/>
          </w:tcPr>
          <w:p w14:paraId="56ADECFE"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99,9</w:t>
            </w:r>
          </w:p>
        </w:tc>
      </w:tr>
      <w:tr w:rsidR="00671C30" w:rsidRPr="00262F06" w14:paraId="17907B6F" w14:textId="77777777" w:rsidTr="00671C30">
        <w:trPr>
          <w:trHeight w:val="160"/>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1774FCEC" w14:textId="77777777" w:rsidR="00671C30" w:rsidRPr="00262F06" w:rsidRDefault="00671C30" w:rsidP="00671C30">
            <w:pPr>
              <w:suppressAutoHyphens w:val="0"/>
              <w:spacing w:line="240" w:lineRule="auto"/>
              <w:textAlignment w:val="auto"/>
              <w:rPr>
                <w:b/>
                <w:bCs/>
                <w:kern w:val="0"/>
                <w:sz w:val="20"/>
                <w:szCs w:val="20"/>
                <w:lang w:eastAsia="ru-RU"/>
              </w:rPr>
            </w:pPr>
            <w:r w:rsidRPr="00262F06">
              <w:rPr>
                <w:b/>
                <w:bCs/>
                <w:kern w:val="0"/>
                <w:sz w:val="20"/>
                <w:szCs w:val="20"/>
                <w:lang w:eastAsia="ru-RU"/>
              </w:rPr>
              <w:t>Национальная экономика</w:t>
            </w:r>
          </w:p>
        </w:tc>
        <w:tc>
          <w:tcPr>
            <w:tcW w:w="992" w:type="dxa"/>
            <w:tcBorders>
              <w:top w:val="nil"/>
              <w:left w:val="nil"/>
              <w:bottom w:val="single" w:sz="4" w:space="0" w:color="auto"/>
              <w:right w:val="single" w:sz="4" w:space="0" w:color="auto"/>
            </w:tcBorders>
            <w:shd w:val="clear" w:color="auto" w:fill="FFFFFF"/>
            <w:vAlign w:val="center"/>
            <w:hideMark/>
          </w:tcPr>
          <w:p w14:paraId="7E17A992" w14:textId="77777777" w:rsidR="00671C30" w:rsidRPr="00262F06" w:rsidRDefault="00671C30" w:rsidP="00671C30">
            <w:pPr>
              <w:suppressAutoHyphens w:val="0"/>
              <w:spacing w:line="240" w:lineRule="auto"/>
              <w:jc w:val="center"/>
              <w:textAlignment w:val="auto"/>
              <w:rPr>
                <w:b/>
                <w:bCs/>
                <w:kern w:val="0"/>
                <w:sz w:val="20"/>
                <w:szCs w:val="20"/>
                <w:lang w:eastAsia="ru-RU"/>
              </w:rPr>
            </w:pPr>
            <w:r w:rsidRPr="00262F06">
              <w:rPr>
                <w:b/>
                <w:bCs/>
                <w:kern w:val="0"/>
                <w:sz w:val="20"/>
                <w:szCs w:val="20"/>
                <w:lang w:eastAsia="ru-RU"/>
              </w:rPr>
              <w:t>0400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CD13CF3"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13 616,1</w:t>
            </w:r>
          </w:p>
        </w:tc>
        <w:tc>
          <w:tcPr>
            <w:tcW w:w="1276" w:type="dxa"/>
            <w:tcBorders>
              <w:top w:val="single" w:sz="4" w:space="0" w:color="auto"/>
              <w:left w:val="nil"/>
              <w:bottom w:val="single" w:sz="4" w:space="0" w:color="auto"/>
              <w:right w:val="single" w:sz="4" w:space="0" w:color="auto"/>
            </w:tcBorders>
            <w:noWrap/>
            <w:vAlign w:val="center"/>
            <w:hideMark/>
          </w:tcPr>
          <w:p w14:paraId="321C1A4F"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13 604,7</w:t>
            </w:r>
          </w:p>
        </w:tc>
        <w:tc>
          <w:tcPr>
            <w:tcW w:w="1275" w:type="dxa"/>
            <w:tcBorders>
              <w:top w:val="single" w:sz="4" w:space="0" w:color="auto"/>
              <w:left w:val="nil"/>
              <w:bottom w:val="single" w:sz="4" w:space="0" w:color="auto"/>
              <w:right w:val="single" w:sz="4" w:space="0" w:color="auto"/>
            </w:tcBorders>
            <w:vAlign w:val="center"/>
            <w:hideMark/>
          </w:tcPr>
          <w:p w14:paraId="7B2A0F0E"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99,9</w:t>
            </w:r>
          </w:p>
        </w:tc>
      </w:tr>
      <w:tr w:rsidR="00671C30" w:rsidRPr="00262F06" w14:paraId="28EE7E89" w14:textId="77777777" w:rsidTr="00671C30">
        <w:trPr>
          <w:trHeight w:val="206"/>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1CDC01CE" w14:textId="77777777" w:rsidR="00671C30" w:rsidRPr="00262F06" w:rsidRDefault="00671C30" w:rsidP="00671C30">
            <w:pPr>
              <w:suppressAutoHyphens w:val="0"/>
              <w:spacing w:line="240" w:lineRule="auto"/>
              <w:textAlignment w:val="auto"/>
              <w:rPr>
                <w:kern w:val="0"/>
                <w:sz w:val="20"/>
                <w:szCs w:val="20"/>
                <w:lang w:eastAsia="ru-RU"/>
              </w:rPr>
            </w:pPr>
            <w:r w:rsidRPr="00262F06">
              <w:rPr>
                <w:kern w:val="0"/>
                <w:sz w:val="20"/>
                <w:szCs w:val="20"/>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FFFFFF"/>
            <w:vAlign w:val="center"/>
            <w:hideMark/>
          </w:tcPr>
          <w:p w14:paraId="3F3E0351" w14:textId="77777777" w:rsidR="00671C30" w:rsidRPr="00262F06" w:rsidRDefault="00671C30" w:rsidP="00671C30">
            <w:pPr>
              <w:suppressAutoHyphens w:val="0"/>
              <w:spacing w:line="240" w:lineRule="auto"/>
              <w:jc w:val="center"/>
              <w:textAlignment w:val="auto"/>
              <w:rPr>
                <w:kern w:val="0"/>
                <w:sz w:val="20"/>
                <w:szCs w:val="20"/>
                <w:lang w:eastAsia="ru-RU"/>
              </w:rPr>
            </w:pPr>
            <w:r w:rsidRPr="00262F06">
              <w:rPr>
                <w:kern w:val="0"/>
                <w:sz w:val="20"/>
                <w:szCs w:val="20"/>
                <w:lang w:eastAsia="ru-RU"/>
              </w:rPr>
              <w:t>0409</w:t>
            </w:r>
          </w:p>
        </w:tc>
        <w:tc>
          <w:tcPr>
            <w:tcW w:w="1418" w:type="dxa"/>
            <w:tcBorders>
              <w:top w:val="nil"/>
              <w:left w:val="single" w:sz="4" w:space="0" w:color="auto"/>
              <w:bottom w:val="single" w:sz="4" w:space="0" w:color="auto"/>
              <w:right w:val="single" w:sz="4" w:space="0" w:color="auto"/>
            </w:tcBorders>
            <w:noWrap/>
            <w:vAlign w:val="center"/>
            <w:hideMark/>
          </w:tcPr>
          <w:p w14:paraId="49121F34"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13 365,7</w:t>
            </w:r>
          </w:p>
        </w:tc>
        <w:tc>
          <w:tcPr>
            <w:tcW w:w="1276" w:type="dxa"/>
            <w:tcBorders>
              <w:top w:val="nil"/>
              <w:left w:val="nil"/>
              <w:bottom w:val="single" w:sz="4" w:space="0" w:color="auto"/>
              <w:right w:val="single" w:sz="4" w:space="0" w:color="auto"/>
            </w:tcBorders>
            <w:noWrap/>
            <w:vAlign w:val="center"/>
            <w:hideMark/>
          </w:tcPr>
          <w:p w14:paraId="5743F37E"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13 354,3</w:t>
            </w:r>
          </w:p>
        </w:tc>
        <w:tc>
          <w:tcPr>
            <w:tcW w:w="1275" w:type="dxa"/>
            <w:tcBorders>
              <w:top w:val="nil"/>
              <w:left w:val="nil"/>
              <w:bottom w:val="single" w:sz="4" w:space="0" w:color="auto"/>
              <w:right w:val="single" w:sz="4" w:space="0" w:color="auto"/>
            </w:tcBorders>
            <w:vAlign w:val="center"/>
            <w:hideMark/>
          </w:tcPr>
          <w:p w14:paraId="64E10E4D"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99,9</w:t>
            </w:r>
          </w:p>
        </w:tc>
      </w:tr>
      <w:tr w:rsidR="00671C30" w:rsidRPr="00262F06" w14:paraId="4141374A" w14:textId="77777777" w:rsidTr="00671C30">
        <w:trPr>
          <w:trHeight w:val="62"/>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60790A16" w14:textId="77777777" w:rsidR="00671C30" w:rsidRPr="00262F06" w:rsidRDefault="00671C30" w:rsidP="00671C30">
            <w:pPr>
              <w:suppressAutoHyphens w:val="0"/>
              <w:spacing w:line="240" w:lineRule="auto"/>
              <w:textAlignment w:val="auto"/>
              <w:rPr>
                <w:kern w:val="0"/>
                <w:sz w:val="20"/>
                <w:szCs w:val="20"/>
                <w:lang w:eastAsia="ru-RU"/>
              </w:rPr>
            </w:pPr>
            <w:r w:rsidRPr="00262F06">
              <w:rPr>
                <w:kern w:val="0"/>
                <w:sz w:val="20"/>
                <w:szCs w:val="20"/>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FFFFFF"/>
            <w:vAlign w:val="center"/>
            <w:hideMark/>
          </w:tcPr>
          <w:p w14:paraId="1E84D04D" w14:textId="77777777" w:rsidR="00671C30" w:rsidRPr="00262F06" w:rsidRDefault="00671C30" w:rsidP="00671C30">
            <w:pPr>
              <w:suppressAutoHyphens w:val="0"/>
              <w:spacing w:line="240" w:lineRule="auto"/>
              <w:jc w:val="center"/>
              <w:textAlignment w:val="auto"/>
              <w:rPr>
                <w:kern w:val="0"/>
                <w:sz w:val="20"/>
                <w:szCs w:val="20"/>
                <w:lang w:eastAsia="ru-RU"/>
              </w:rPr>
            </w:pPr>
            <w:r w:rsidRPr="00262F06">
              <w:rPr>
                <w:kern w:val="0"/>
                <w:sz w:val="20"/>
                <w:szCs w:val="20"/>
                <w:lang w:eastAsia="ru-RU"/>
              </w:rPr>
              <w:t>0412</w:t>
            </w:r>
          </w:p>
        </w:tc>
        <w:tc>
          <w:tcPr>
            <w:tcW w:w="1418" w:type="dxa"/>
            <w:tcBorders>
              <w:top w:val="nil"/>
              <w:left w:val="single" w:sz="4" w:space="0" w:color="auto"/>
              <w:bottom w:val="single" w:sz="4" w:space="0" w:color="auto"/>
              <w:right w:val="single" w:sz="4" w:space="0" w:color="auto"/>
            </w:tcBorders>
            <w:noWrap/>
            <w:vAlign w:val="center"/>
            <w:hideMark/>
          </w:tcPr>
          <w:p w14:paraId="6837D96F"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250,4</w:t>
            </w:r>
          </w:p>
        </w:tc>
        <w:tc>
          <w:tcPr>
            <w:tcW w:w="1276" w:type="dxa"/>
            <w:tcBorders>
              <w:top w:val="nil"/>
              <w:left w:val="nil"/>
              <w:bottom w:val="single" w:sz="4" w:space="0" w:color="auto"/>
              <w:right w:val="single" w:sz="4" w:space="0" w:color="auto"/>
            </w:tcBorders>
            <w:noWrap/>
            <w:vAlign w:val="center"/>
            <w:hideMark/>
          </w:tcPr>
          <w:p w14:paraId="419D71C2"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250,4</w:t>
            </w:r>
          </w:p>
        </w:tc>
        <w:tc>
          <w:tcPr>
            <w:tcW w:w="1275" w:type="dxa"/>
            <w:tcBorders>
              <w:top w:val="nil"/>
              <w:left w:val="nil"/>
              <w:bottom w:val="single" w:sz="4" w:space="0" w:color="auto"/>
              <w:right w:val="single" w:sz="4" w:space="0" w:color="auto"/>
            </w:tcBorders>
            <w:vAlign w:val="center"/>
            <w:hideMark/>
          </w:tcPr>
          <w:p w14:paraId="5021F1AC"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100,0</w:t>
            </w:r>
          </w:p>
        </w:tc>
      </w:tr>
      <w:tr w:rsidR="00671C30" w:rsidRPr="00262F06" w14:paraId="16CCA410" w14:textId="77777777" w:rsidTr="00671C30">
        <w:trPr>
          <w:trHeight w:val="62"/>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7DF2E99F" w14:textId="77777777" w:rsidR="00671C30" w:rsidRPr="00262F06" w:rsidRDefault="00671C30" w:rsidP="00671C30">
            <w:pPr>
              <w:suppressAutoHyphens w:val="0"/>
              <w:spacing w:line="240" w:lineRule="auto"/>
              <w:textAlignment w:val="auto"/>
              <w:rPr>
                <w:b/>
                <w:bCs/>
                <w:kern w:val="0"/>
                <w:sz w:val="20"/>
                <w:szCs w:val="20"/>
                <w:lang w:eastAsia="ru-RU"/>
              </w:rPr>
            </w:pPr>
            <w:r w:rsidRPr="00262F06">
              <w:rPr>
                <w:b/>
                <w:bCs/>
                <w:kern w:val="0"/>
                <w:sz w:val="20"/>
                <w:szCs w:val="20"/>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FFFFFF"/>
            <w:vAlign w:val="center"/>
            <w:hideMark/>
          </w:tcPr>
          <w:p w14:paraId="6AF96D7F" w14:textId="77777777" w:rsidR="00671C30" w:rsidRPr="00262F06" w:rsidRDefault="00671C30" w:rsidP="00671C30">
            <w:pPr>
              <w:suppressAutoHyphens w:val="0"/>
              <w:spacing w:line="240" w:lineRule="auto"/>
              <w:jc w:val="center"/>
              <w:textAlignment w:val="auto"/>
              <w:rPr>
                <w:b/>
                <w:bCs/>
                <w:kern w:val="0"/>
                <w:sz w:val="20"/>
                <w:szCs w:val="20"/>
                <w:lang w:eastAsia="ru-RU"/>
              </w:rPr>
            </w:pPr>
            <w:r w:rsidRPr="00262F06">
              <w:rPr>
                <w:b/>
                <w:bCs/>
                <w:kern w:val="0"/>
                <w:sz w:val="20"/>
                <w:szCs w:val="20"/>
                <w:lang w:eastAsia="ru-RU"/>
              </w:rPr>
              <w:t>0500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DEAA156"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16 350,9</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14:paraId="2D3C585B"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16 045,2</w:t>
            </w:r>
          </w:p>
        </w:tc>
        <w:tc>
          <w:tcPr>
            <w:tcW w:w="1275" w:type="dxa"/>
            <w:tcBorders>
              <w:top w:val="single" w:sz="4" w:space="0" w:color="auto"/>
              <w:left w:val="nil"/>
              <w:bottom w:val="single" w:sz="4" w:space="0" w:color="auto"/>
              <w:right w:val="single" w:sz="4" w:space="0" w:color="auto"/>
            </w:tcBorders>
            <w:vAlign w:val="center"/>
            <w:hideMark/>
          </w:tcPr>
          <w:p w14:paraId="7F165520"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98,1</w:t>
            </w:r>
          </w:p>
        </w:tc>
      </w:tr>
      <w:tr w:rsidR="00671C30" w:rsidRPr="00262F06" w14:paraId="3CB0DCC4" w14:textId="77777777" w:rsidTr="00671C30">
        <w:trPr>
          <w:trHeight w:val="62"/>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43BEC1F8" w14:textId="77777777" w:rsidR="00671C30" w:rsidRPr="00262F06" w:rsidRDefault="00671C30" w:rsidP="00671C30">
            <w:pPr>
              <w:suppressAutoHyphens w:val="0"/>
              <w:spacing w:line="240" w:lineRule="auto"/>
              <w:textAlignment w:val="auto"/>
              <w:rPr>
                <w:bCs/>
                <w:kern w:val="0"/>
                <w:sz w:val="20"/>
                <w:szCs w:val="20"/>
                <w:lang w:eastAsia="ru-RU"/>
              </w:rPr>
            </w:pPr>
            <w:r w:rsidRPr="00262F06">
              <w:rPr>
                <w:bCs/>
                <w:kern w:val="0"/>
                <w:sz w:val="20"/>
                <w:szCs w:val="20"/>
                <w:lang w:eastAsia="ru-RU"/>
              </w:rPr>
              <w:t>Жилищное хозяйство</w:t>
            </w:r>
          </w:p>
        </w:tc>
        <w:tc>
          <w:tcPr>
            <w:tcW w:w="992" w:type="dxa"/>
            <w:tcBorders>
              <w:top w:val="nil"/>
              <w:left w:val="nil"/>
              <w:bottom w:val="single" w:sz="4" w:space="0" w:color="auto"/>
              <w:right w:val="single" w:sz="4" w:space="0" w:color="auto"/>
            </w:tcBorders>
            <w:shd w:val="clear" w:color="auto" w:fill="FFFFFF"/>
            <w:vAlign w:val="center"/>
            <w:hideMark/>
          </w:tcPr>
          <w:p w14:paraId="08241DDD" w14:textId="77777777" w:rsidR="00671C30" w:rsidRPr="00262F06" w:rsidRDefault="00671C30" w:rsidP="00671C30">
            <w:pPr>
              <w:suppressAutoHyphens w:val="0"/>
              <w:spacing w:line="240" w:lineRule="auto"/>
              <w:jc w:val="center"/>
              <w:textAlignment w:val="auto"/>
              <w:rPr>
                <w:bCs/>
                <w:kern w:val="0"/>
                <w:sz w:val="20"/>
                <w:szCs w:val="20"/>
                <w:lang w:eastAsia="ru-RU"/>
              </w:rPr>
            </w:pPr>
            <w:r w:rsidRPr="00262F06">
              <w:rPr>
                <w:bCs/>
                <w:kern w:val="0"/>
                <w:sz w:val="20"/>
                <w:szCs w:val="20"/>
                <w:lang w:eastAsia="ru-RU"/>
              </w:rPr>
              <w:t>0501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C9A67CC" w14:textId="77777777" w:rsidR="00671C30" w:rsidRPr="00262F06" w:rsidRDefault="00671C30" w:rsidP="00671C30">
            <w:pPr>
              <w:suppressAutoHyphens w:val="0"/>
              <w:spacing w:line="240" w:lineRule="auto"/>
              <w:jc w:val="right"/>
              <w:textAlignment w:val="auto"/>
              <w:rPr>
                <w:bCs/>
                <w:color w:val="000000"/>
                <w:kern w:val="0"/>
                <w:sz w:val="20"/>
                <w:szCs w:val="20"/>
                <w:lang w:eastAsia="ru-RU"/>
              </w:rPr>
            </w:pPr>
            <w:r w:rsidRPr="00262F06">
              <w:rPr>
                <w:color w:val="000000"/>
                <w:kern w:val="0"/>
                <w:sz w:val="20"/>
                <w:szCs w:val="20"/>
              </w:rPr>
              <w:t>5 540,2</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14:paraId="7A8CE601" w14:textId="77777777" w:rsidR="00671C30" w:rsidRPr="00262F06" w:rsidRDefault="00671C30" w:rsidP="00671C30">
            <w:pPr>
              <w:suppressAutoHyphens w:val="0"/>
              <w:spacing w:line="240" w:lineRule="auto"/>
              <w:jc w:val="right"/>
              <w:textAlignment w:val="auto"/>
              <w:rPr>
                <w:bCs/>
                <w:color w:val="000000"/>
                <w:kern w:val="0"/>
                <w:sz w:val="20"/>
                <w:szCs w:val="20"/>
                <w:lang w:eastAsia="ru-RU"/>
              </w:rPr>
            </w:pPr>
            <w:r w:rsidRPr="00262F06">
              <w:rPr>
                <w:color w:val="000000"/>
                <w:kern w:val="0"/>
                <w:sz w:val="20"/>
                <w:szCs w:val="20"/>
              </w:rPr>
              <w:t>5 540,1</w:t>
            </w:r>
          </w:p>
        </w:tc>
        <w:tc>
          <w:tcPr>
            <w:tcW w:w="1275" w:type="dxa"/>
            <w:tcBorders>
              <w:top w:val="single" w:sz="4" w:space="0" w:color="auto"/>
              <w:left w:val="nil"/>
              <w:bottom w:val="single" w:sz="4" w:space="0" w:color="auto"/>
              <w:right w:val="single" w:sz="4" w:space="0" w:color="auto"/>
            </w:tcBorders>
            <w:vAlign w:val="center"/>
            <w:hideMark/>
          </w:tcPr>
          <w:p w14:paraId="0A60BFF5" w14:textId="77777777" w:rsidR="00671C30" w:rsidRPr="00262F06" w:rsidRDefault="00671C30" w:rsidP="00671C30">
            <w:pPr>
              <w:suppressAutoHyphens w:val="0"/>
              <w:spacing w:line="240" w:lineRule="auto"/>
              <w:jc w:val="right"/>
              <w:textAlignment w:val="auto"/>
              <w:rPr>
                <w:bCs/>
                <w:color w:val="000000"/>
                <w:kern w:val="0"/>
                <w:sz w:val="20"/>
                <w:szCs w:val="20"/>
                <w:lang w:eastAsia="ru-RU"/>
              </w:rPr>
            </w:pPr>
            <w:r w:rsidRPr="00262F06">
              <w:rPr>
                <w:color w:val="000000"/>
                <w:kern w:val="0"/>
                <w:sz w:val="20"/>
                <w:szCs w:val="20"/>
              </w:rPr>
              <w:t>100,0</w:t>
            </w:r>
          </w:p>
        </w:tc>
      </w:tr>
      <w:tr w:rsidR="00671C30" w:rsidRPr="00262F06" w14:paraId="197B28C5" w14:textId="77777777" w:rsidTr="00671C30">
        <w:trPr>
          <w:trHeight w:val="120"/>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68121EF9" w14:textId="77777777" w:rsidR="00671C30" w:rsidRPr="00262F06" w:rsidRDefault="00671C30" w:rsidP="00671C30">
            <w:pPr>
              <w:suppressAutoHyphens w:val="0"/>
              <w:spacing w:line="240" w:lineRule="auto"/>
              <w:textAlignment w:val="auto"/>
              <w:rPr>
                <w:kern w:val="0"/>
                <w:sz w:val="20"/>
                <w:szCs w:val="20"/>
                <w:lang w:eastAsia="ru-RU"/>
              </w:rPr>
            </w:pPr>
            <w:r w:rsidRPr="00262F06">
              <w:rPr>
                <w:kern w:val="0"/>
                <w:sz w:val="20"/>
                <w:szCs w:val="20"/>
                <w:lang w:eastAsia="ru-RU"/>
              </w:rPr>
              <w:t>Коммунальное хозяйство</w:t>
            </w:r>
          </w:p>
        </w:tc>
        <w:tc>
          <w:tcPr>
            <w:tcW w:w="992" w:type="dxa"/>
            <w:tcBorders>
              <w:top w:val="nil"/>
              <w:left w:val="nil"/>
              <w:bottom w:val="single" w:sz="4" w:space="0" w:color="auto"/>
              <w:right w:val="single" w:sz="4" w:space="0" w:color="auto"/>
            </w:tcBorders>
            <w:shd w:val="clear" w:color="auto" w:fill="FFFFFF"/>
            <w:vAlign w:val="center"/>
            <w:hideMark/>
          </w:tcPr>
          <w:p w14:paraId="1A3B1325" w14:textId="77777777" w:rsidR="00671C30" w:rsidRPr="00262F06" w:rsidRDefault="00671C30" w:rsidP="00671C30">
            <w:pPr>
              <w:suppressAutoHyphens w:val="0"/>
              <w:spacing w:line="240" w:lineRule="auto"/>
              <w:jc w:val="center"/>
              <w:textAlignment w:val="auto"/>
              <w:rPr>
                <w:kern w:val="0"/>
                <w:sz w:val="20"/>
                <w:szCs w:val="20"/>
                <w:lang w:eastAsia="ru-RU"/>
              </w:rPr>
            </w:pPr>
            <w:r w:rsidRPr="00262F06">
              <w:rPr>
                <w:kern w:val="0"/>
                <w:sz w:val="20"/>
                <w:szCs w:val="20"/>
                <w:lang w:eastAsia="ru-RU"/>
              </w:rPr>
              <w:t>0502</w:t>
            </w:r>
          </w:p>
        </w:tc>
        <w:tc>
          <w:tcPr>
            <w:tcW w:w="1418" w:type="dxa"/>
            <w:tcBorders>
              <w:top w:val="nil"/>
              <w:left w:val="single" w:sz="4" w:space="0" w:color="auto"/>
              <w:bottom w:val="single" w:sz="4" w:space="0" w:color="auto"/>
              <w:right w:val="single" w:sz="4" w:space="0" w:color="auto"/>
            </w:tcBorders>
            <w:noWrap/>
            <w:vAlign w:val="center"/>
            <w:hideMark/>
          </w:tcPr>
          <w:p w14:paraId="675A405D"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1 277,6</w:t>
            </w:r>
          </w:p>
        </w:tc>
        <w:tc>
          <w:tcPr>
            <w:tcW w:w="1276" w:type="dxa"/>
            <w:tcBorders>
              <w:top w:val="nil"/>
              <w:left w:val="nil"/>
              <w:bottom w:val="single" w:sz="4" w:space="0" w:color="auto"/>
              <w:right w:val="single" w:sz="4" w:space="0" w:color="auto"/>
            </w:tcBorders>
            <w:noWrap/>
            <w:vAlign w:val="center"/>
            <w:hideMark/>
          </w:tcPr>
          <w:p w14:paraId="0C642C65"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1 277,6</w:t>
            </w:r>
          </w:p>
        </w:tc>
        <w:tc>
          <w:tcPr>
            <w:tcW w:w="1275" w:type="dxa"/>
            <w:tcBorders>
              <w:top w:val="nil"/>
              <w:left w:val="nil"/>
              <w:bottom w:val="single" w:sz="4" w:space="0" w:color="auto"/>
              <w:right w:val="single" w:sz="4" w:space="0" w:color="auto"/>
            </w:tcBorders>
            <w:vAlign w:val="center"/>
            <w:hideMark/>
          </w:tcPr>
          <w:p w14:paraId="7A07D4C9"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100,0</w:t>
            </w:r>
          </w:p>
        </w:tc>
      </w:tr>
      <w:tr w:rsidR="00671C30" w:rsidRPr="00262F06" w14:paraId="4A7A9726" w14:textId="77777777" w:rsidTr="00671C30">
        <w:trPr>
          <w:trHeight w:val="152"/>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24D7C9E3" w14:textId="77777777" w:rsidR="00671C30" w:rsidRPr="00262F06" w:rsidRDefault="00671C30" w:rsidP="00671C30">
            <w:pPr>
              <w:suppressAutoHyphens w:val="0"/>
              <w:spacing w:line="240" w:lineRule="auto"/>
              <w:textAlignment w:val="auto"/>
              <w:rPr>
                <w:kern w:val="0"/>
                <w:sz w:val="20"/>
                <w:szCs w:val="20"/>
                <w:lang w:eastAsia="ru-RU"/>
              </w:rPr>
            </w:pPr>
            <w:r w:rsidRPr="00262F06">
              <w:rPr>
                <w:kern w:val="0"/>
                <w:sz w:val="20"/>
                <w:szCs w:val="20"/>
                <w:lang w:eastAsia="ru-RU"/>
              </w:rPr>
              <w:t>Благоустройство</w:t>
            </w:r>
          </w:p>
        </w:tc>
        <w:tc>
          <w:tcPr>
            <w:tcW w:w="992" w:type="dxa"/>
            <w:tcBorders>
              <w:top w:val="nil"/>
              <w:left w:val="nil"/>
              <w:bottom w:val="single" w:sz="4" w:space="0" w:color="auto"/>
              <w:right w:val="single" w:sz="4" w:space="0" w:color="auto"/>
            </w:tcBorders>
            <w:shd w:val="clear" w:color="auto" w:fill="FFFFFF"/>
            <w:vAlign w:val="center"/>
            <w:hideMark/>
          </w:tcPr>
          <w:p w14:paraId="0568C569" w14:textId="77777777" w:rsidR="00671C30" w:rsidRPr="00262F06" w:rsidRDefault="00671C30" w:rsidP="00671C30">
            <w:pPr>
              <w:suppressAutoHyphens w:val="0"/>
              <w:spacing w:line="240" w:lineRule="auto"/>
              <w:jc w:val="center"/>
              <w:textAlignment w:val="auto"/>
              <w:rPr>
                <w:kern w:val="0"/>
                <w:sz w:val="20"/>
                <w:szCs w:val="20"/>
                <w:lang w:eastAsia="ru-RU"/>
              </w:rPr>
            </w:pPr>
            <w:r w:rsidRPr="00262F06">
              <w:rPr>
                <w:kern w:val="0"/>
                <w:sz w:val="20"/>
                <w:szCs w:val="20"/>
                <w:lang w:eastAsia="ru-RU"/>
              </w:rPr>
              <w:t>0503</w:t>
            </w:r>
          </w:p>
        </w:tc>
        <w:tc>
          <w:tcPr>
            <w:tcW w:w="1418" w:type="dxa"/>
            <w:tcBorders>
              <w:top w:val="nil"/>
              <w:left w:val="single" w:sz="4" w:space="0" w:color="auto"/>
              <w:bottom w:val="single" w:sz="4" w:space="0" w:color="auto"/>
              <w:right w:val="single" w:sz="4" w:space="0" w:color="auto"/>
            </w:tcBorders>
            <w:noWrap/>
            <w:vAlign w:val="center"/>
            <w:hideMark/>
          </w:tcPr>
          <w:p w14:paraId="1F6A0C9C"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5 031,1</w:t>
            </w:r>
          </w:p>
        </w:tc>
        <w:tc>
          <w:tcPr>
            <w:tcW w:w="1276" w:type="dxa"/>
            <w:tcBorders>
              <w:top w:val="nil"/>
              <w:left w:val="nil"/>
              <w:bottom w:val="single" w:sz="4" w:space="0" w:color="auto"/>
              <w:right w:val="single" w:sz="4" w:space="0" w:color="auto"/>
            </w:tcBorders>
            <w:noWrap/>
            <w:vAlign w:val="center"/>
            <w:hideMark/>
          </w:tcPr>
          <w:p w14:paraId="427290BE"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4 820,9</w:t>
            </w:r>
          </w:p>
        </w:tc>
        <w:tc>
          <w:tcPr>
            <w:tcW w:w="1275" w:type="dxa"/>
            <w:tcBorders>
              <w:top w:val="nil"/>
              <w:left w:val="nil"/>
              <w:bottom w:val="single" w:sz="4" w:space="0" w:color="auto"/>
              <w:right w:val="single" w:sz="4" w:space="0" w:color="auto"/>
            </w:tcBorders>
            <w:vAlign w:val="center"/>
            <w:hideMark/>
          </w:tcPr>
          <w:p w14:paraId="40279B38"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95,8</w:t>
            </w:r>
          </w:p>
        </w:tc>
      </w:tr>
      <w:tr w:rsidR="00671C30" w:rsidRPr="00262F06" w14:paraId="43B3D661" w14:textId="77777777" w:rsidTr="00671C30">
        <w:trPr>
          <w:trHeight w:val="197"/>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5C05648B" w14:textId="77777777" w:rsidR="00671C30" w:rsidRPr="00262F06" w:rsidRDefault="00671C30" w:rsidP="00671C30">
            <w:pPr>
              <w:suppressAutoHyphens w:val="0"/>
              <w:spacing w:line="240" w:lineRule="auto"/>
              <w:textAlignment w:val="auto"/>
              <w:rPr>
                <w:kern w:val="0"/>
                <w:sz w:val="20"/>
                <w:szCs w:val="20"/>
                <w:lang w:eastAsia="ru-RU"/>
              </w:rPr>
            </w:pPr>
            <w:r w:rsidRPr="00262F06">
              <w:rPr>
                <w:kern w:val="0"/>
                <w:sz w:val="20"/>
                <w:szCs w:val="20"/>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FFFFFF"/>
            <w:vAlign w:val="center"/>
            <w:hideMark/>
          </w:tcPr>
          <w:p w14:paraId="55EF1D3C" w14:textId="77777777" w:rsidR="00671C30" w:rsidRPr="00262F06" w:rsidRDefault="00671C30" w:rsidP="00671C30">
            <w:pPr>
              <w:suppressAutoHyphens w:val="0"/>
              <w:spacing w:line="240" w:lineRule="auto"/>
              <w:jc w:val="center"/>
              <w:textAlignment w:val="auto"/>
              <w:rPr>
                <w:kern w:val="0"/>
                <w:sz w:val="20"/>
                <w:szCs w:val="20"/>
                <w:lang w:eastAsia="ru-RU"/>
              </w:rPr>
            </w:pPr>
            <w:r w:rsidRPr="00262F06">
              <w:rPr>
                <w:kern w:val="0"/>
                <w:sz w:val="20"/>
                <w:szCs w:val="20"/>
                <w:lang w:eastAsia="ru-RU"/>
              </w:rPr>
              <w:t>0505</w:t>
            </w:r>
          </w:p>
        </w:tc>
        <w:tc>
          <w:tcPr>
            <w:tcW w:w="1418" w:type="dxa"/>
            <w:tcBorders>
              <w:top w:val="nil"/>
              <w:left w:val="single" w:sz="4" w:space="0" w:color="auto"/>
              <w:bottom w:val="single" w:sz="4" w:space="0" w:color="auto"/>
              <w:right w:val="single" w:sz="4" w:space="0" w:color="auto"/>
            </w:tcBorders>
            <w:noWrap/>
            <w:vAlign w:val="center"/>
            <w:hideMark/>
          </w:tcPr>
          <w:p w14:paraId="5141607C"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4 502,0</w:t>
            </w:r>
          </w:p>
        </w:tc>
        <w:tc>
          <w:tcPr>
            <w:tcW w:w="1276" w:type="dxa"/>
            <w:tcBorders>
              <w:top w:val="nil"/>
              <w:left w:val="nil"/>
              <w:bottom w:val="single" w:sz="4" w:space="0" w:color="auto"/>
              <w:right w:val="single" w:sz="4" w:space="0" w:color="auto"/>
            </w:tcBorders>
            <w:noWrap/>
            <w:vAlign w:val="center"/>
            <w:hideMark/>
          </w:tcPr>
          <w:p w14:paraId="541F5F25"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4 406,5</w:t>
            </w:r>
          </w:p>
        </w:tc>
        <w:tc>
          <w:tcPr>
            <w:tcW w:w="1275" w:type="dxa"/>
            <w:tcBorders>
              <w:top w:val="nil"/>
              <w:left w:val="nil"/>
              <w:bottom w:val="single" w:sz="4" w:space="0" w:color="auto"/>
              <w:right w:val="single" w:sz="4" w:space="0" w:color="auto"/>
            </w:tcBorders>
            <w:vAlign w:val="center"/>
            <w:hideMark/>
          </w:tcPr>
          <w:p w14:paraId="5291F012"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97,9</w:t>
            </w:r>
          </w:p>
        </w:tc>
      </w:tr>
      <w:tr w:rsidR="00671C30" w:rsidRPr="00262F06" w14:paraId="50F4B350" w14:textId="77777777" w:rsidTr="00671C30">
        <w:trPr>
          <w:trHeight w:val="148"/>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65341A08" w14:textId="77777777" w:rsidR="00671C30" w:rsidRPr="00262F06" w:rsidRDefault="00671C30" w:rsidP="00671C30">
            <w:pPr>
              <w:suppressAutoHyphens w:val="0"/>
              <w:spacing w:line="240" w:lineRule="auto"/>
              <w:textAlignment w:val="auto"/>
              <w:rPr>
                <w:b/>
                <w:bCs/>
                <w:kern w:val="0"/>
                <w:sz w:val="20"/>
                <w:szCs w:val="20"/>
                <w:lang w:eastAsia="ru-RU"/>
              </w:rPr>
            </w:pPr>
            <w:r w:rsidRPr="00262F06">
              <w:rPr>
                <w:b/>
                <w:bCs/>
                <w:kern w:val="0"/>
                <w:sz w:val="20"/>
                <w:szCs w:val="20"/>
                <w:lang w:eastAsia="ru-RU"/>
              </w:rPr>
              <w:t>Образование</w:t>
            </w:r>
          </w:p>
        </w:tc>
        <w:tc>
          <w:tcPr>
            <w:tcW w:w="992" w:type="dxa"/>
            <w:tcBorders>
              <w:top w:val="nil"/>
              <w:left w:val="nil"/>
              <w:bottom w:val="single" w:sz="4" w:space="0" w:color="auto"/>
              <w:right w:val="single" w:sz="4" w:space="0" w:color="auto"/>
            </w:tcBorders>
            <w:shd w:val="clear" w:color="auto" w:fill="FFFFFF"/>
            <w:vAlign w:val="center"/>
            <w:hideMark/>
          </w:tcPr>
          <w:p w14:paraId="1AD79A19" w14:textId="77777777" w:rsidR="00671C30" w:rsidRPr="00262F06" w:rsidRDefault="00671C30" w:rsidP="00671C30">
            <w:pPr>
              <w:suppressAutoHyphens w:val="0"/>
              <w:spacing w:line="240" w:lineRule="auto"/>
              <w:jc w:val="center"/>
              <w:textAlignment w:val="auto"/>
              <w:rPr>
                <w:b/>
                <w:bCs/>
                <w:kern w:val="0"/>
                <w:sz w:val="20"/>
                <w:szCs w:val="20"/>
                <w:lang w:eastAsia="ru-RU"/>
              </w:rPr>
            </w:pPr>
            <w:r w:rsidRPr="00262F06">
              <w:rPr>
                <w:b/>
                <w:bCs/>
                <w:kern w:val="0"/>
                <w:sz w:val="20"/>
                <w:szCs w:val="20"/>
                <w:lang w:eastAsia="ru-RU"/>
              </w:rPr>
              <w:t>0700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C3F67DA"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60,0</w:t>
            </w:r>
          </w:p>
        </w:tc>
        <w:tc>
          <w:tcPr>
            <w:tcW w:w="1276" w:type="dxa"/>
            <w:tcBorders>
              <w:top w:val="single" w:sz="4" w:space="0" w:color="auto"/>
              <w:left w:val="nil"/>
              <w:bottom w:val="single" w:sz="4" w:space="0" w:color="auto"/>
              <w:right w:val="single" w:sz="4" w:space="0" w:color="auto"/>
            </w:tcBorders>
            <w:noWrap/>
            <w:vAlign w:val="center"/>
            <w:hideMark/>
          </w:tcPr>
          <w:p w14:paraId="07800DEF"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60,0</w:t>
            </w:r>
          </w:p>
        </w:tc>
        <w:tc>
          <w:tcPr>
            <w:tcW w:w="1275" w:type="dxa"/>
            <w:tcBorders>
              <w:top w:val="single" w:sz="4" w:space="0" w:color="auto"/>
              <w:left w:val="nil"/>
              <w:bottom w:val="single" w:sz="4" w:space="0" w:color="auto"/>
              <w:right w:val="single" w:sz="4" w:space="0" w:color="auto"/>
            </w:tcBorders>
            <w:vAlign w:val="center"/>
            <w:hideMark/>
          </w:tcPr>
          <w:p w14:paraId="56A34757"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100,0</w:t>
            </w:r>
          </w:p>
        </w:tc>
      </w:tr>
      <w:tr w:rsidR="00671C30" w:rsidRPr="00262F06" w14:paraId="0939E550" w14:textId="77777777" w:rsidTr="00671C30">
        <w:trPr>
          <w:trHeight w:val="62"/>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568FF4AE" w14:textId="77777777" w:rsidR="00671C30" w:rsidRPr="00262F06" w:rsidRDefault="00671C30" w:rsidP="00671C30">
            <w:pPr>
              <w:suppressAutoHyphens w:val="0"/>
              <w:spacing w:line="240" w:lineRule="auto"/>
              <w:textAlignment w:val="auto"/>
              <w:rPr>
                <w:kern w:val="0"/>
                <w:sz w:val="20"/>
                <w:szCs w:val="20"/>
                <w:lang w:eastAsia="ru-RU"/>
              </w:rPr>
            </w:pPr>
            <w:r w:rsidRPr="00262F06">
              <w:rPr>
                <w:kern w:val="0"/>
                <w:sz w:val="20"/>
                <w:szCs w:val="20"/>
                <w:lang w:eastAsia="ru-RU"/>
              </w:rPr>
              <w:t>Молодежная политика</w:t>
            </w:r>
          </w:p>
        </w:tc>
        <w:tc>
          <w:tcPr>
            <w:tcW w:w="992" w:type="dxa"/>
            <w:tcBorders>
              <w:top w:val="nil"/>
              <w:left w:val="nil"/>
              <w:bottom w:val="single" w:sz="4" w:space="0" w:color="auto"/>
              <w:right w:val="single" w:sz="4" w:space="0" w:color="auto"/>
            </w:tcBorders>
            <w:shd w:val="clear" w:color="auto" w:fill="FFFFFF"/>
            <w:vAlign w:val="center"/>
            <w:hideMark/>
          </w:tcPr>
          <w:p w14:paraId="6BAA9146" w14:textId="77777777" w:rsidR="00671C30" w:rsidRPr="00262F06" w:rsidRDefault="00671C30" w:rsidP="00671C30">
            <w:pPr>
              <w:suppressAutoHyphens w:val="0"/>
              <w:spacing w:line="240" w:lineRule="auto"/>
              <w:jc w:val="center"/>
              <w:textAlignment w:val="auto"/>
              <w:rPr>
                <w:kern w:val="0"/>
                <w:sz w:val="20"/>
                <w:szCs w:val="20"/>
                <w:lang w:eastAsia="ru-RU"/>
              </w:rPr>
            </w:pPr>
            <w:r w:rsidRPr="00262F06">
              <w:rPr>
                <w:kern w:val="0"/>
                <w:sz w:val="20"/>
                <w:szCs w:val="20"/>
                <w:lang w:eastAsia="ru-RU"/>
              </w:rPr>
              <w:t>0707</w:t>
            </w:r>
          </w:p>
        </w:tc>
        <w:tc>
          <w:tcPr>
            <w:tcW w:w="1418" w:type="dxa"/>
            <w:tcBorders>
              <w:top w:val="nil"/>
              <w:left w:val="single" w:sz="4" w:space="0" w:color="auto"/>
              <w:bottom w:val="single" w:sz="4" w:space="0" w:color="auto"/>
              <w:right w:val="single" w:sz="4" w:space="0" w:color="auto"/>
            </w:tcBorders>
            <w:noWrap/>
            <w:vAlign w:val="center"/>
            <w:hideMark/>
          </w:tcPr>
          <w:p w14:paraId="09941103"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60,0</w:t>
            </w:r>
          </w:p>
        </w:tc>
        <w:tc>
          <w:tcPr>
            <w:tcW w:w="1276" w:type="dxa"/>
            <w:tcBorders>
              <w:top w:val="nil"/>
              <w:left w:val="nil"/>
              <w:bottom w:val="single" w:sz="4" w:space="0" w:color="auto"/>
              <w:right w:val="single" w:sz="4" w:space="0" w:color="auto"/>
            </w:tcBorders>
            <w:noWrap/>
            <w:vAlign w:val="center"/>
            <w:hideMark/>
          </w:tcPr>
          <w:p w14:paraId="105D46D5"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60,0</w:t>
            </w:r>
          </w:p>
        </w:tc>
        <w:tc>
          <w:tcPr>
            <w:tcW w:w="1275" w:type="dxa"/>
            <w:tcBorders>
              <w:top w:val="nil"/>
              <w:left w:val="nil"/>
              <w:bottom w:val="single" w:sz="4" w:space="0" w:color="auto"/>
              <w:right w:val="single" w:sz="4" w:space="0" w:color="auto"/>
            </w:tcBorders>
            <w:vAlign w:val="center"/>
            <w:hideMark/>
          </w:tcPr>
          <w:p w14:paraId="65730955"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100,0</w:t>
            </w:r>
          </w:p>
        </w:tc>
      </w:tr>
      <w:tr w:rsidR="00671C30" w:rsidRPr="00262F06" w14:paraId="65F710FC" w14:textId="77777777" w:rsidTr="00671C30">
        <w:trPr>
          <w:trHeight w:val="98"/>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0D1EE2F7" w14:textId="77777777" w:rsidR="00671C30" w:rsidRPr="00262F06" w:rsidRDefault="00671C30" w:rsidP="00671C30">
            <w:pPr>
              <w:suppressAutoHyphens w:val="0"/>
              <w:spacing w:line="240" w:lineRule="auto"/>
              <w:textAlignment w:val="auto"/>
              <w:rPr>
                <w:b/>
                <w:bCs/>
                <w:kern w:val="0"/>
                <w:sz w:val="20"/>
                <w:szCs w:val="20"/>
                <w:lang w:eastAsia="ru-RU"/>
              </w:rPr>
            </w:pPr>
            <w:r w:rsidRPr="00262F06">
              <w:rPr>
                <w:b/>
                <w:bCs/>
                <w:kern w:val="0"/>
                <w:sz w:val="20"/>
                <w:szCs w:val="20"/>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FFFFFF"/>
            <w:vAlign w:val="center"/>
            <w:hideMark/>
          </w:tcPr>
          <w:p w14:paraId="74F5DA58" w14:textId="77777777" w:rsidR="00671C30" w:rsidRPr="00262F06" w:rsidRDefault="00671C30" w:rsidP="00671C30">
            <w:pPr>
              <w:suppressAutoHyphens w:val="0"/>
              <w:spacing w:line="240" w:lineRule="auto"/>
              <w:jc w:val="center"/>
              <w:textAlignment w:val="auto"/>
              <w:rPr>
                <w:b/>
                <w:bCs/>
                <w:kern w:val="0"/>
                <w:sz w:val="20"/>
                <w:szCs w:val="20"/>
                <w:lang w:eastAsia="ru-RU"/>
              </w:rPr>
            </w:pPr>
            <w:r w:rsidRPr="00262F06">
              <w:rPr>
                <w:b/>
                <w:bCs/>
                <w:kern w:val="0"/>
                <w:sz w:val="20"/>
                <w:szCs w:val="20"/>
                <w:lang w:eastAsia="ru-RU"/>
              </w:rPr>
              <w:t>0800</w:t>
            </w:r>
          </w:p>
        </w:tc>
        <w:tc>
          <w:tcPr>
            <w:tcW w:w="1418" w:type="dxa"/>
            <w:tcBorders>
              <w:top w:val="nil"/>
              <w:left w:val="single" w:sz="4" w:space="0" w:color="auto"/>
              <w:bottom w:val="single" w:sz="4" w:space="0" w:color="auto"/>
              <w:right w:val="single" w:sz="4" w:space="0" w:color="auto"/>
            </w:tcBorders>
            <w:noWrap/>
            <w:vAlign w:val="center"/>
            <w:hideMark/>
          </w:tcPr>
          <w:p w14:paraId="16C66027"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8 493,4</w:t>
            </w:r>
          </w:p>
        </w:tc>
        <w:tc>
          <w:tcPr>
            <w:tcW w:w="1276" w:type="dxa"/>
            <w:tcBorders>
              <w:top w:val="nil"/>
              <w:left w:val="nil"/>
              <w:bottom w:val="single" w:sz="4" w:space="0" w:color="auto"/>
              <w:right w:val="single" w:sz="4" w:space="0" w:color="auto"/>
            </w:tcBorders>
            <w:noWrap/>
            <w:vAlign w:val="center"/>
            <w:hideMark/>
          </w:tcPr>
          <w:p w14:paraId="53636726"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8 452,7</w:t>
            </w:r>
          </w:p>
        </w:tc>
        <w:tc>
          <w:tcPr>
            <w:tcW w:w="1275" w:type="dxa"/>
            <w:tcBorders>
              <w:top w:val="nil"/>
              <w:left w:val="nil"/>
              <w:bottom w:val="single" w:sz="4" w:space="0" w:color="auto"/>
              <w:right w:val="single" w:sz="4" w:space="0" w:color="auto"/>
            </w:tcBorders>
            <w:vAlign w:val="center"/>
            <w:hideMark/>
          </w:tcPr>
          <w:p w14:paraId="2778F260"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99,5</w:t>
            </w:r>
          </w:p>
        </w:tc>
      </w:tr>
      <w:tr w:rsidR="00671C30" w:rsidRPr="00262F06" w14:paraId="73FBD352" w14:textId="77777777" w:rsidTr="00671C30">
        <w:trPr>
          <w:trHeight w:val="62"/>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525371A8" w14:textId="77777777" w:rsidR="00671C30" w:rsidRPr="00262F06" w:rsidRDefault="00671C30" w:rsidP="00671C30">
            <w:pPr>
              <w:suppressAutoHyphens w:val="0"/>
              <w:spacing w:line="240" w:lineRule="auto"/>
              <w:textAlignment w:val="auto"/>
              <w:rPr>
                <w:kern w:val="0"/>
                <w:sz w:val="20"/>
                <w:szCs w:val="20"/>
                <w:lang w:eastAsia="ru-RU"/>
              </w:rPr>
            </w:pPr>
            <w:r w:rsidRPr="00262F06">
              <w:rPr>
                <w:kern w:val="0"/>
                <w:sz w:val="20"/>
                <w:szCs w:val="20"/>
                <w:lang w:eastAsia="ru-RU"/>
              </w:rPr>
              <w:t>Культура</w:t>
            </w:r>
          </w:p>
        </w:tc>
        <w:tc>
          <w:tcPr>
            <w:tcW w:w="992" w:type="dxa"/>
            <w:tcBorders>
              <w:top w:val="nil"/>
              <w:left w:val="nil"/>
              <w:bottom w:val="single" w:sz="4" w:space="0" w:color="auto"/>
              <w:right w:val="single" w:sz="4" w:space="0" w:color="auto"/>
            </w:tcBorders>
            <w:shd w:val="clear" w:color="auto" w:fill="FFFFFF"/>
            <w:vAlign w:val="center"/>
            <w:hideMark/>
          </w:tcPr>
          <w:p w14:paraId="663C1943" w14:textId="77777777" w:rsidR="00671C30" w:rsidRPr="00262F06" w:rsidRDefault="00671C30" w:rsidP="00671C30">
            <w:pPr>
              <w:suppressAutoHyphens w:val="0"/>
              <w:spacing w:line="240" w:lineRule="auto"/>
              <w:jc w:val="center"/>
              <w:textAlignment w:val="auto"/>
              <w:rPr>
                <w:kern w:val="0"/>
                <w:sz w:val="20"/>
                <w:szCs w:val="20"/>
                <w:lang w:eastAsia="ru-RU"/>
              </w:rPr>
            </w:pPr>
            <w:r w:rsidRPr="00262F06">
              <w:rPr>
                <w:kern w:val="0"/>
                <w:sz w:val="20"/>
                <w:szCs w:val="20"/>
                <w:lang w:eastAsia="ru-RU"/>
              </w:rPr>
              <w:t>0801</w:t>
            </w:r>
          </w:p>
        </w:tc>
        <w:tc>
          <w:tcPr>
            <w:tcW w:w="1418" w:type="dxa"/>
            <w:tcBorders>
              <w:top w:val="nil"/>
              <w:left w:val="single" w:sz="4" w:space="0" w:color="auto"/>
              <w:bottom w:val="single" w:sz="4" w:space="0" w:color="auto"/>
              <w:right w:val="single" w:sz="4" w:space="0" w:color="auto"/>
            </w:tcBorders>
            <w:noWrap/>
            <w:vAlign w:val="center"/>
            <w:hideMark/>
          </w:tcPr>
          <w:p w14:paraId="2AA21A60"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8 493,4</w:t>
            </w:r>
          </w:p>
        </w:tc>
        <w:tc>
          <w:tcPr>
            <w:tcW w:w="1276" w:type="dxa"/>
            <w:tcBorders>
              <w:top w:val="nil"/>
              <w:left w:val="nil"/>
              <w:bottom w:val="single" w:sz="4" w:space="0" w:color="auto"/>
              <w:right w:val="single" w:sz="4" w:space="0" w:color="auto"/>
            </w:tcBorders>
            <w:noWrap/>
            <w:vAlign w:val="center"/>
            <w:hideMark/>
          </w:tcPr>
          <w:p w14:paraId="27DA9218"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8 452,7</w:t>
            </w:r>
          </w:p>
        </w:tc>
        <w:tc>
          <w:tcPr>
            <w:tcW w:w="1275" w:type="dxa"/>
            <w:tcBorders>
              <w:top w:val="nil"/>
              <w:left w:val="nil"/>
              <w:bottom w:val="single" w:sz="4" w:space="0" w:color="auto"/>
              <w:right w:val="single" w:sz="4" w:space="0" w:color="auto"/>
            </w:tcBorders>
            <w:vAlign w:val="center"/>
            <w:hideMark/>
          </w:tcPr>
          <w:p w14:paraId="0723658F"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99,5</w:t>
            </w:r>
          </w:p>
        </w:tc>
      </w:tr>
      <w:tr w:rsidR="00671C30" w:rsidRPr="00262F06" w14:paraId="1B3ED57C" w14:textId="77777777" w:rsidTr="00671C30">
        <w:trPr>
          <w:trHeight w:val="62"/>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1EE6EFB8" w14:textId="77777777" w:rsidR="00671C30" w:rsidRPr="00262F06" w:rsidRDefault="00671C30" w:rsidP="00671C30">
            <w:pPr>
              <w:suppressAutoHyphens w:val="0"/>
              <w:spacing w:line="240" w:lineRule="auto"/>
              <w:textAlignment w:val="auto"/>
              <w:rPr>
                <w:b/>
                <w:kern w:val="0"/>
                <w:sz w:val="20"/>
                <w:szCs w:val="20"/>
                <w:lang w:eastAsia="ru-RU"/>
              </w:rPr>
            </w:pPr>
            <w:r w:rsidRPr="00262F06">
              <w:rPr>
                <w:b/>
                <w:kern w:val="0"/>
                <w:sz w:val="20"/>
                <w:szCs w:val="20"/>
                <w:lang w:eastAsia="ru-RU"/>
              </w:rPr>
              <w:t>Социальная политика</w:t>
            </w:r>
          </w:p>
        </w:tc>
        <w:tc>
          <w:tcPr>
            <w:tcW w:w="992" w:type="dxa"/>
            <w:tcBorders>
              <w:top w:val="nil"/>
              <w:left w:val="nil"/>
              <w:bottom w:val="single" w:sz="4" w:space="0" w:color="auto"/>
              <w:right w:val="single" w:sz="4" w:space="0" w:color="auto"/>
            </w:tcBorders>
            <w:shd w:val="clear" w:color="auto" w:fill="FFFFFF"/>
            <w:vAlign w:val="bottom"/>
            <w:hideMark/>
          </w:tcPr>
          <w:p w14:paraId="1C87344C" w14:textId="77777777" w:rsidR="00671C30" w:rsidRPr="00262F06" w:rsidRDefault="00671C30" w:rsidP="00671C30">
            <w:pPr>
              <w:suppressAutoHyphens w:val="0"/>
              <w:spacing w:line="240" w:lineRule="auto"/>
              <w:jc w:val="center"/>
              <w:textAlignment w:val="auto"/>
              <w:rPr>
                <w:kern w:val="0"/>
                <w:sz w:val="20"/>
                <w:szCs w:val="20"/>
                <w:lang w:eastAsia="ru-RU"/>
              </w:rPr>
            </w:pPr>
            <w:r w:rsidRPr="00262F06">
              <w:rPr>
                <w:b/>
                <w:bCs/>
                <w:color w:val="000000"/>
                <w:kern w:val="0"/>
                <w:sz w:val="20"/>
                <w:szCs w:val="20"/>
              </w:rPr>
              <w:t>1000</w:t>
            </w:r>
          </w:p>
        </w:tc>
        <w:tc>
          <w:tcPr>
            <w:tcW w:w="1418" w:type="dxa"/>
            <w:tcBorders>
              <w:top w:val="nil"/>
              <w:left w:val="single" w:sz="4" w:space="0" w:color="auto"/>
              <w:bottom w:val="single" w:sz="4" w:space="0" w:color="auto"/>
              <w:right w:val="single" w:sz="4" w:space="0" w:color="auto"/>
            </w:tcBorders>
            <w:noWrap/>
            <w:vAlign w:val="center"/>
            <w:hideMark/>
          </w:tcPr>
          <w:p w14:paraId="09EE01E8" w14:textId="77777777" w:rsidR="00671C30" w:rsidRPr="00262F06" w:rsidRDefault="00671C30" w:rsidP="00671C30">
            <w:pPr>
              <w:suppressAutoHyphens w:val="0"/>
              <w:spacing w:line="240" w:lineRule="auto"/>
              <w:jc w:val="right"/>
              <w:textAlignment w:val="auto"/>
              <w:rPr>
                <w:color w:val="000000"/>
                <w:kern w:val="0"/>
                <w:sz w:val="20"/>
                <w:szCs w:val="20"/>
              </w:rPr>
            </w:pPr>
            <w:r w:rsidRPr="00262F06">
              <w:rPr>
                <w:b/>
                <w:bCs/>
                <w:color w:val="000000"/>
                <w:kern w:val="0"/>
                <w:sz w:val="20"/>
                <w:szCs w:val="20"/>
              </w:rPr>
              <w:t>100,0</w:t>
            </w:r>
          </w:p>
        </w:tc>
        <w:tc>
          <w:tcPr>
            <w:tcW w:w="1276" w:type="dxa"/>
            <w:tcBorders>
              <w:top w:val="nil"/>
              <w:left w:val="nil"/>
              <w:bottom w:val="single" w:sz="4" w:space="0" w:color="auto"/>
              <w:right w:val="single" w:sz="4" w:space="0" w:color="auto"/>
            </w:tcBorders>
            <w:noWrap/>
            <w:vAlign w:val="center"/>
            <w:hideMark/>
          </w:tcPr>
          <w:p w14:paraId="0ACBE0E6" w14:textId="77777777" w:rsidR="00671C30" w:rsidRPr="00262F06" w:rsidRDefault="00671C30" w:rsidP="00671C30">
            <w:pPr>
              <w:suppressAutoHyphens w:val="0"/>
              <w:spacing w:line="240" w:lineRule="auto"/>
              <w:jc w:val="right"/>
              <w:textAlignment w:val="auto"/>
              <w:rPr>
                <w:color w:val="000000"/>
                <w:kern w:val="0"/>
                <w:sz w:val="20"/>
                <w:szCs w:val="20"/>
              </w:rPr>
            </w:pPr>
            <w:r w:rsidRPr="00262F06">
              <w:rPr>
                <w:b/>
                <w:bCs/>
                <w:color w:val="000000"/>
                <w:kern w:val="0"/>
                <w:sz w:val="20"/>
                <w:szCs w:val="20"/>
              </w:rPr>
              <w:t>100,0</w:t>
            </w:r>
          </w:p>
        </w:tc>
        <w:tc>
          <w:tcPr>
            <w:tcW w:w="1275" w:type="dxa"/>
            <w:tcBorders>
              <w:top w:val="nil"/>
              <w:left w:val="nil"/>
              <w:bottom w:val="single" w:sz="4" w:space="0" w:color="auto"/>
              <w:right w:val="single" w:sz="4" w:space="0" w:color="auto"/>
            </w:tcBorders>
            <w:vAlign w:val="center"/>
            <w:hideMark/>
          </w:tcPr>
          <w:p w14:paraId="4A7F9333" w14:textId="77777777" w:rsidR="00671C30" w:rsidRPr="00262F06" w:rsidRDefault="00671C30" w:rsidP="00671C30">
            <w:pPr>
              <w:suppressAutoHyphens w:val="0"/>
              <w:spacing w:line="240" w:lineRule="auto"/>
              <w:jc w:val="right"/>
              <w:textAlignment w:val="auto"/>
              <w:rPr>
                <w:color w:val="000000"/>
                <w:kern w:val="0"/>
                <w:sz w:val="20"/>
                <w:szCs w:val="20"/>
              </w:rPr>
            </w:pPr>
            <w:r w:rsidRPr="00262F06">
              <w:rPr>
                <w:b/>
                <w:bCs/>
                <w:color w:val="000000"/>
                <w:kern w:val="0"/>
                <w:sz w:val="20"/>
                <w:szCs w:val="20"/>
              </w:rPr>
              <w:t>100,0</w:t>
            </w:r>
          </w:p>
        </w:tc>
      </w:tr>
      <w:tr w:rsidR="00671C30" w:rsidRPr="00262F06" w14:paraId="13FAADAF" w14:textId="77777777" w:rsidTr="00671C30">
        <w:trPr>
          <w:trHeight w:val="62"/>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5490B43D" w14:textId="77777777" w:rsidR="00671C30" w:rsidRPr="00262F06" w:rsidRDefault="00671C30" w:rsidP="00671C30">
            <w:pPr>
              <w:suppressAutoHyphens w:val="0"/>
              <w:spacing w:line="240" w:lineRule="auto"/>
              <w:textAlignment w:val="auto"/>
              <w:rPr>
                <w:kern w:val="0"/>
                <w:sz w:val="20"/>
                <w:szCs w:val="20"/>
                <w:lang w:eastAsia="ru-RU"/>
              </w:rPr>
            </w:pPr>
            <w:r w:rsidRPr="00262F06">
              <w:rPr>
                <w:kern w:val="0"/>
                <w:sz w:val="20"/>
                <w:szCs w:val="20"/>
                <w:lang w:eastAsia="ru-RU"/>
              </w:rP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FFFFFF"/>
            <w:vAlign w:val="bottom"/>
            <w:hideMark/>
          </w:tcPr>
          <w:p w14:paraId="4E5F58DB" w14:textId="77777777" w:rsidR="00671C30" w:rsidRPr="00262F06" w:rsidRDefault="00671C30" w:rsidP="00671C30">
            <w:pPr>
              <w:suppressAutoHyphens w:val="0"/>
              <w:spacing w:line="240" w:lineRule="auto"/>
              <w:jc w:val="center"/>
              <w:textAlignment w:val="auto"/>
              <w:rPr>
                <w:kern w:val="0"/>
                <w:sz w:val="20"/>
                <w:szCs w:val="20"/>
                <w:lang w:eastAsia="ru-RU"/>
              </w:rPr>
            </w:pPr>
            <w:r w:rsidRPr="00262F06">
              <w:rPr>
                <w:color w:val="000000"/>
                <w:kern w:val="0"/>
                <w:sz w:val="20"/>
                <w:szCs w:val="20"/>
              </w:rPr>
              <w:t>1006</w:t>
            </w:r>
          </w:p>
        </w:tc>
        <w:tc>
          <w:tcPr>
            <w:tcW w:w="1418" w:type="dxa"/>
            <w:tcBorders>
              <w:top w:val="nil"/>
              <w:left w:val="single" w:sz="4" w:space="0" w:color="auto"/>
              <w:bottom w:val="single" w:sz="4" w:space="0" w:color="auto"/>
              <w:right w:val="single" w:sz="4" w:space="0" w:color="auto"/>
            </w:tcBorders>
            <w:noWrap/>
            <w:vAlign w:val="center"/>
            <w:hideMark/>
          </w:tcPr>
          <w:p w14:paraId="3AE0BB73" w14:textId="77777777" w:rsidR="00671C30" w:rsidRPr="00262F06" w:rsidRDefault="00671C30" w:rsidP="00671C30">
            <w:pPr>
              <w:suppressAutoHyphens w:val="0"/>
              <w:spacing w:line="240" w:lineRule="auto"/>
              <w:jc w:val="right"/>
              <w:textAlignment w:val="auto"/>
              <w:rPr>
                <w:color w:val="000000"/>
                <w:kern w:val="0"/>
                <w:sz w:val="20"/>
                <w:szCs w:val="20"/>
              </w:rPr>
            </w:pPr>
            <w:r w:rsidRPr="00262F06">
              <w:rPr>
                <w:color w:val="000000"/>
                <w:kern w:val="0"/>
                <w:sz w:val="20"/>
                <w:szCs w:val="20"/>
              </w:rPr>
              <w:t>100,0</w:t>
            </w:r>
          </w:p>
        </w:tc>
        <w:tc>
          <w:tcPr>
            <w:tcW w:w="1276" w:type="dxa"/>
            <w:tcBorders>
              <w:top w:val="nil"/>
              <w:left w:val="nil"/>
              <w:bottom w:val="single" w:sz="4" w:space="0" w:color="auto"/>
              <w:right w:val="single" w:sz="4" w:space="0" w:color="auto"/>
            </w:tcBorders>
            <w:noWrap/>
            <w:vAlign w:val="center"/>
            <w:hideMark/>
          </w:tcPr>
          <w:p w14:paraId="5A840836" w14:textId="77777777" w:rsidR="00671C30" w:rsidRPr="00262F06" w:rsidRDefault="00671C30" w:rsidP="00671C30">
            <w:pPr>
              <w:suppressAutoHyphens w:val="0"/>
              <w:spacing w:line="240" w:lineRule="auto"/>
              <w:jc w:val="right"/>
              <w:textAlignment w:val="auto"/>
              <w:rPr>
                <w:color w:val="000000"/>
                <w:kern w:val="0"/>
                <w:sz w:val="20"/>
                <w:szCs w:val="20"/>
              </w:rPr>
            </w:pPr>
            <w:r w:rsidRPr="00262F06">
              <w:rPr>
                <w:color w:val="000000"/>
                <w:kern w:val="0"/>
                <w:sz w:val="20"/>
                <w:szCs w:val="20"/>
              </w:rPr>
              <w:t>100,0</w:t>
            </w:r>
          </w:p>
        </w:tc>
        <w:tc>
          <w:tcPr>
            <w:tcW w:w="1275" w:type="dxa"/>
            <w:tcBorders>
              <w:top w:val="nil"/>
              <w:left w:val="nil"/>
              <w:bottom w:val="single" w:sz="4" w:space="0" w:color="auto"/>
              <w:right w:val="single" w:sz="4" w:space="0" w:color="auto"/>
            </w:tcBorders>
            <w:vAlign w:val="center"/>
            <w:hideMark/>
          </w:tcPr>
          <w:p w14:paraId="163BECDE" w14:textId="77777777" w:rsidR="00671C30" w:rsidRPr="00262F06" w:rsidRDefault="00671C30" w:rsidP="00671C30">
            <w:pPr>
              <w:suppressAutoHyphens w:val="0"/>
              <w:spacing w:line="240" w:lineRule="auto"/>
              <w:jc w:val="right"/>
              <w:textAlignment w:val="auto"/>
              <w:rPr>
                <w:color w:val="000000"/>
                <w:kern w:val="0"/>
                <w:sz w:val="20"/>
                <w:szCs w:val="20"/>
              </w:rPr>
            </w:pPr>
            <w:r w:rsidRPr="00262F06">
              <w:rPr>
                <w:color w:val="000000"/>
                <w:kern w:val="0"/>
                <w:sz w:val="20"/>
                <w:szCs w:val="20"/>
              </w:rPr>
              <w:t>100,0</w:t>
            </w:r>
          </w:p>
        </w:tc>
      </w:tr>
      <w:tr w:rsidR="00671C30" w:rsidRPr="00262F06" w14:paraId="0D52F1F6" w14:textId="77777777" w:rsidTr="00671C30">
        <w:trPr>
          <w:trHeight w:val="62"/>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12E5CC6C" w14:textId="77777777" w:rsidR="00671C30" w:rsidRPr="00262F06" w:rsidRDefault="00671C30" w:rsidP="00671C30">
            <w:pPr>
              <w:suppressAutoHyphens w:val="0"/>
              <w:spacing w:line="240" w:lineRule="auto"/>
              <w:textAlignment w:val="auto"/>
              <w:rPr>
                <w:b/>
                <w:bCs/>
                <w:kern w:val="0"/>
                <w:sz w:val="20"/>
                <w:szCs w:val="20"/>
                <w:lang w:eastAsia="ru-RU"/>
              </w:rPr>
            </w:pPr>
            <w:r w:rsidRPr="00262F06">
              <w:rPr>
                <w:b/>
                <w:bCs/>
                <w:kern w:val="0"/>
                <w:sz w:val="20"/>
                <w:szCs w:val="20"/>
                <w:lang w:eastAsia="ru-RU"/>
              </w:rPr>
              <w:t xml:space="preserve">Физическая культура и спорт </w:t>
            </w:r>
          </w:p>
        </w:tc>
        <w:tc>
          <w:tcPr>
            <w:tcW w:w="992" w:type="dxa"/>
            <w:tcBorders>
              <w:top w:val="nil"/>
              <w:left w:val="nil"/>
              <w:bottom w:val="single" w:sz="4" w:space="0" w:color="auto"/>
              <w:right w:val="single" w:sz="4" w:space="0" w:color="auto"/>
            </w:tcBorders>
            <w:shd w:val="clear" w:color="auto" w:fill="FFFFFF"/>
            <w:vAlign w:val="center"/>
            <w:hideMark/>
          </w:tcPr>
          <w:p w14:paraId="14E00768" w14:textId="77777777" w:rsidR="00671C30" w:rsidRPr="00262F06" w:rsidRDefault="00671C30" w:rsidP="00671C30">
            <w:pPr>
              <w:suppressAutoHyphens w:val="0"/>
              <w:spacing w:line="240" w:lineRule="auto"/>
              <w:jc w:val="center"/>
              <w:textAlignment w:val="auto"/>
              <w:rPr>
                <w:b/>
                <w:bCs/>
                <w:kern w:val="0"/>
                <w:sz w:val="20"/>
                <w:szCs w:val="20"/>
                <w:lang w:eastAsia="ru-RU"/>
              </w:rPr>
            </w:pPr>
            <w:r w:rsidRPr="00262F06">
              <w:rPr>
                <w:b/>
                <w:bCs/>
                <w:kern w:val="0"/>
                <w:sz w:val="20"/>
                <w:szCs w:val="20"/>
                <w:lang w:eastAsia="ru-RU"/>
              </w:rPr>
              <w:t>1100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188CEC9"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2 173,2</w:t>
            </w:r>
          </w:p>
        </w:tc>
        <w:tc>
          <w:tcPr>
            <w:tcW w:w="1276" w:type="dxa"/>
            <w:tcBorders>
              <w:top w:val="single" w:sz="4" w:space="0" w:color="auto"/>
              <w:left w:val="nil"/>
              <w:bottom w:val="single" w:sz="4" w:space="0" w:color="auto"/>
              <w:right w:val="single" w:sz="4" w:space="0" w:color="auto"/>
            </w:tcBorders>
            <w:noWrap/>
            <w:vAlign w:val="center"/>
            <w:hideMark/>
          </w:tcPr>
          <w:p w14:paraId="2871E317"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2 145,0</w:t>
            </w:r>
          </w:p>
        </w:tc>
        <w:tc>
          <w:tcPr>
            <w:tcW w:w="1275" w:type="dxa"/>
            <w:tcBorders>
              <w:top w:val="single" w:sz="4" w:space="0" w:color="auto"/>
              <w:left w:val="nil"/>
              <w:bottom w:val="single" w:sz="4" w:space="0" w:color="auto"/>
              <w:right w:val="single" w:sz="4" w:space="0" w:color="auto"/>
            </w:tcBorders>
            <w:vAlign w:val="center"/>
            <w:hideMark/>
          </w:tcPr>
          <w:p w14:paraId="3421BCC0"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98,7</w:t>
            </w:r>
          </w:p>
        </w:tc>
      </w:tr>
      <w:tr w:rsidR="00671C30" w:rsidRPr="00262F06" w14:paraId="6FAD8731" w14:textId="77777777" w:rsidTr="00671C30">
        <w:trPr>
          <w:trHeight w:val="80"/>
        </w:trPr>
        <w:tc>
          <w:tcPr>
            <w:tcW w:w="4678" w:type="dxa"/>
            <w:tcBorders>
              <w:top w:val="nil"/>
              <w:left w:val="single" w:sz="4" w:space="0" w:color="auto"/>
              <w:bottom w:val="single" w:sz="4" w:space="0" w:color="auto"/>
              <w:right w:val="single" w:sz="4" w:space="0" w:color="auto"/>
            </w:tcBorders>
            <w:shd w:val="clear" w:color="auto" w:fill="FFFFFF"/>
            <w:vAlign w:val="center"/>
            <w:hideMark/>
          </w:tcPr>
          <w:p w14:paraId="42192689" w14:textId="77777777" w:rsidR="00671C30" w:rsidRPr="00262F06" w:rsidRDefault="00671C30" w:rsidP="00671C30">
            <w:pPr>
              <w:suppressAutoHyphens w:val="0"/>
              <w:spacing w:line="240" w:lineRule="auto"/>
              <w:textAlignment w:val="auto"/>
              <w:rPr>
                <w:kern w:val="0"/>
                <w:sz w:val="20"/>
                <w:szCs w:val="20"/>
                <w:lang w:eastAsia="ru-RU"/>
              </w:rPr>
            </w:pPr>
            <w:r w:rsidRPr="00262F06">
              <w:rPr>
                <w:kern w:val="0"/>
                <w:sz w:val="20"/>
                <w:szCs w:val="20"/>
                <w:lang w:eastAsia="ru-RU"/>
              </w:rPr>
              <w:t>Физическая культура</w:t>
            </w:r>
          </w:p>
        </w:tc>
        <w:tc>
          <w:tcPr>
            <w:tcW w:w="992" w:type="dxa"/>
            <w:tcBorders>
              <w:top w:val="nil"/>
              <w:left w:val="nil"/>
              <w:bottom w:val="single" w:sz="4" w:space="0" w:color="auto"/>
              <w:right w:val="single" w:sz="4" w:space="0" w:color="auto"/>
            </w:tcBorders>
            <w:shd w:val="clear" w:color="auto" w:fill="FFFFFF"/>
            <w:vAlign w:val="center"/>
            <w:hideMark/>
          </w:tcPr>
          <w:p w14:paraId="59E82A23" w14:textId="77777777" w:rsidR="00671C30" w:rsidRPr="00262F06" w:rsidRDefault="00671C30" w:rsidP="00671C30">
            <w:pPr>
              <w:suppressAutoHyphens w:val="0"/>
              <w:spacing w:line="240" w:lineRule="auto"/>
              <w:jc w:val="center"/>
              <w:textAlignment w:val="auto"/>
              <w:rPr>
                <w:kern w:val="0"/>
                <w:sz w:val="20"/>
                <w:szCs w:val="20"/>
                <w:lang w:eastAsia="ru-RU"/>
              </w:rPr>
            </w:pPr>
            <w:r w:rsidRPr="00262F06">
              <w:rPr>
                <w:kern w:val="0"/>
                <w:sz w:val="20"/>
                <w:szCs w:val="20"/>
                <w:lang w:eastAsia="ru-RU"/>
              </w:rPr>
              <w:t>1101</w:t>
            </w:r>
          </w:p>
        </w:tc>
        <w:tc>
          <w:tcPr>
            <w:tcW w:w="1418" w:type="dxa"/>
            <w:tcBorders>
              <w:top w:val="nil"/>
              <w:left w:val="single" w:sz="4" w:space="0" w:color="auto"/>
              <w:bottom w:val="single" w:sz="4" w:space="0" w:color="auto"/>
              <w:right w:val="single" w:sz="4" w:space="0" w:color="auto"/>
            </w:tcBorders>
            <w:noWrap/>
            <w:vAlign w:val="center"/>
            <w:hideMark/>
          </w:tcPr>
          <w:p w14:paraId="3AA56EC9"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2 173,2</w:t>
            </w:r>
          </w:p>
        </w:tc>
        <w:tc>
          <w:tcPr>
            <w:tcW w:w="1276" w:type="dxa"/>
            <w:tcBorders>
              <w:top w:val="nil"/>
              <w:left w:val="nil"/>
              <w:bottom w:val="single" w:sz="4" w:space="0" w:color="auto"/>
              <w:right w:val="single" w:sz="4" w:space="0" w:color="auto"/>
            </w:tcBorders>
            <w:noWrap/>
            <w:vAlign w:val="center"/>
            <w:hideMark/>
          </w:tcPr>
          <w:p w14:paraId="7797E856"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2 145,0</w:t>
            </w:r>
          </w:p>
        </w:tc>
        <w:tc>
          <w:tcPr>
            <w:tcW w:w="1275" w:type="dxa"/>
            <w:tcBorders>
              <w:top w:val="nil"/>
              <w:left w:val="nil"/>
              <w:bottom w:val="single" w:sz="4" w:space="0" w:color="auto"/>
              <w:right w:val="single" w:sz="4" w:space="0" w:color="auto"/>
            </w:tcBorders>
            <w:vAlign w:val="center"/>
            <w:hideMark/>
          </w:tcPr>
          <w:p w14:paraId="19B92AD9" w14:textId="77777777" w:rsidR="00671C30" w:rsidRPr="00262F06" w:rsidRDefault="00671C30" w:rsidP="00671C30">
            <w:pPr>
              <w:suppressAutoHyphens w:val="0"/>
              <w:spacing w:line="240" w:lineRule="auto"/>
              <w:jc w:val="right"/>
              <w:textAlignment w:val="auto"/>
              <w:rPr>
                <w:color w:val="000000"/>
                <w:kern w:val="0"/>
                <w:sz w:val="20"/>
                <w:szCs w:val="20"/>
                <w:lang w:eastAsia="ru-RU"/>
              </w:rPr>
            </w:pPr>
            <w:r w:rsidRPr="00262F06">
              <w:rPr>
                <w:color w:val="000000"/>
                <w:kern w:val="0"/>
                <w:sz w:val="20"/>
                <w:szCs w:val="20"/>
              </w:rPr>
              <w:t>98,7</w:t>
            </w:r>
          </w:p>
        </w:tc>
      </w:tr>
      <w:tr w:rsidR="00671C30" w:rsidRPr="00262F06" w14:paraId="36F4AD5C" w14:textId="77777777" w:rsidTr="00671C30">
        <w:trPr>
          <w:trHeight w:val="126"/>
        </w:trPr>
        <w:tc>
          <w:tcPr>
            <w:tcW w:w="4678" w:type="dxa"/>
            <w:tcBorders>
              <w:top w:val="nil"/>
              <w:left w:val="single" w:sz="4" w:space="0" w:color="auto"/>
              <w:bottom w:val="single" w:sz="4" w:space="0" w:color="auto"/>
              <w:right w:val="single" w:sz="4" w:space="0" w:color="auto"/>
            </w:tcBorders>
            <w:shd w:val="clear" w:color="auto" w:fill="FFFFFF"/>
            <w:noWrap/>
            <w:vAlign w:val="center"/>
            <w:hideMark/>
          </w:tcPr>
          <w:p w14:paraId="6F286420" w14:textId="77777777" w:rsidR="00671C30" w:rsidRPr="00262F06" w:rsidRDefault="00671C30" w:rsidP="00671C30">
            <w:pPr>
              <w:suppressAutoHyphens w:val="0"/>
              <w:spacing w:line="240" w:lineRule="auto"/>
              <w:textAlignment w:val="auto"/>
              <w:rPr>
                <w:b/>
                <w:bCs/>
                <w:kern w:val="0"/>
                <w:sz w:val="20"/>
                <w:szCs w:val="20"/>
                <w:lang w:eastAsia="ru-RU"/>
              </w:rPr>
            </w:pPr>
            <w:r w:rsidRPr="00262F06">
              <w:rPr>
                <w:b/>
                <w:bCs/>
                <w:kern w:val="0"/>
                <w:sz w:val="20"/>
                <w:szCs w:val="20"/>
                <w:lang w:eastAsia="ru-RU"/>
              </w:rPr>
              <w:t>ИТОГО:</w:t>
            </w:r>
          </w:p>
        </w:tc>
        <w:tc>
          <w:tcPr>
            <w:tcW w:w="992" w:type="dxa"/>
            <w:tcBorders>
              <w:top w:val="nil"/>
              <w:left w:val="nil"/>
              <w:bottom w:val="single" w:sz="4" w:space="0" w:color="auto"/>
              <w:right w:val="single" w:sz="4" w:space="0" w:color="auto"/>
            </w:tcBorders>
            <w:shd w:val="clear" w:color="auto" w:fill="FFFFFF"/>
            <w:noWrap/>
            <w:vAlign w:val="center"/>
            <w:hideMark/>
          </w:tcPr>
          <w:p w14:paraId="7B960D3E" w14:textId="77777777" w:rsidR="00671C30" w:rsidRPr="00262F06" w:rsidRDefault="00671C30" w:rsidP="00671C30">
            <w:pPr>
              <w:suppressAutoHyphens w:val="0"/>
              <w:spacing w:line="240" w:lineRule="auto"/>
              <w:jc w:val="center"/>
              <w:textAlignment w:val="auto"/>
              <w:rPr>
                <w:b/>
                <w:bCs/>
                <w:kern w:val="0"/>
                <w:sz w:val="20"/>
                <w:szCs w:val="20"/>
                <w:lang w:eastAsia="ru-RU"/>
              </w:rPr>
            </w:pPr>
            <w:r w:rsidRPr="00262F06">
              <w:rPr>
                <w:b/>
                <w:bCs/>
                <w:kern w:val="0"/>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686F9D6"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59 105,4</w:t>
            </w:r>
          </w:p>
        </w:tc>
        <w:tc>
          <w:tcPr>
            <w:tcW w:w="1276" w:type="dxa"/>
            <w:tcBorders>
              <w:top w:val="single" w:sz="4" w:space="0" w:color="auto"/>
              <w:left w:val="nil"/>
              <w:bottom w:val="single" w:sz="4" w:space="0" w:color="auto"/>
              <w:right w:val="single" w:sz="4" w:space="0" w:color="auto"/>
            </w:tcBorders>
            <w:noWrap/>
            <w:vAlign w:val="center"/>
            <w:hideMark/>
          </w:tcPr>
          <w:p w14:paraId="432B5963"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58 687,7</w:t>
            </w:r>
          </w:p>
        </w:tc>
        <w:tc>
          <w:tcPr>
            <w:tcW w:w="1275" w:type="dxa"/>
            <w:tcBorders>
              <w:top w:val="single" w:sz="4" w:space="0" w:color="auto"/>
              <w:left w:val="nil"/>
              <w:bottom w:val="single" w:sz="4" w:space="0" w:color="auto"/>
              <w:right w:val="single" w:sz="4" w:space="0" w:color="auto"/>
            </w:tcBorders>
            <w:vAlign w:val="center"/>
            <w:hideMark/>
          </w:tcPr>
          <w:p w14:paraId="71111237" w14:textId="77777777" w:rsidR="00671C30" w:rsidRPr="00262F06" w:rsidRDefault="00671C30" w:rsidP="00671C30">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99,3</w:t>
            </w:r>
          </w:p>
        </w:tc>
      </w:tr>
    </w:tbl>
    <w:p w14:paraId="7E459DE4" w14:textId="77777777" w:rsidR="00A3796B" w:rsidRPr="00262F06" w:rsidRDefault="00A3796B" w:rsidP="00C94DC1">
      <w:pPr>
        <w:widowControl w:val="0"/>
        <w:jc w:val="both"/>
        <w:rPr>
          <w:sz w:val="28"/>
          <w:szCs w:val="28"/>
        </w:rPr>
      </w:pPr>
    </w:p>
    <w:p w14:paraId="7EF54267" w14:textId="77777777" w:rsidR="00671C30" w:rsidRPr="00262F06" w:rsidRDefault="00671C30" w:rsidP="00671C30">
      <w:pPr>
        <w:widowControl w:val="0"/>
        <w:suppressAutoHyphens w:val="0"/>
        <w:spacing w:line="240" w:lineRule="auto"/>
        <w:ind w:firstLine="709"/>
        <w:jc w:val="both"/>
        <w:textAlignment w:val="auto"/>
        <w:rPr>
          <w:kern w:val="0"/>
          <w:sz w:val="28"/>
          <w:szCs w:val="28"/>
        </w:rPr>
      </w:pPr>
      <w:r w:rsidRPr="00262F06">
        <w:rPr>
          <w:kern w:val="0"/>
          <w:sz w:val="28"/>
          <w:szCs w:val="28"/>
        </w:rPr>
        <w:lastRenderedPageBreak/>
        <w:t>Наибольший удельный вес 30,2% в структуре расходов Нефтегорского городского поселения Апшеронского района приходится на раздел «Общегосударственные вопросы», наименьший удельный вес 0,1% приходится на раздел «Образование».</w:t>
      </w:r>
    </w:p>
    <w:p w14:paraId="0B6710F6" w14:textId="13713B2B" w:rsidR="00671C30" w:rsidRPr="00262F06" w:rsidRDefault="00671C30" w:rsidP="00671C30">
      <w:pPr>
        <w:widowControl w:val="0"/>
        <w:ind w:firstLine="709"/>
        <w:jc w:val="both"/>
        <w:rPr>
          <w:sz w:val="28"/>
          <w:szCs w:val="28"/>
        </w:rPr>
      </w:pPr>
      <w:r w:rsidRPr="00262F06">
        <w:rPr>
          <w:sz w:val="28"/>
          <w:szCs w:val="28"/>
        </w:rPr>
        <w:t>Неисполненные бюджетные назначения составили 417,7 тыс. рублей или 0,7% от общей суммы утвержденных бюджетных назначений (59 105,4 тыс. рублей).</w:t>
      </w:r>
    </w:p>
    <w:p w14:paraId="7E2A20E6" w14:textId="3F5505C1" w:rsidR="001C7766" w:rsidRPr="00E0001B" w:rsidRDefault="001C7766" w:rsidP="00E0001B">
      <w:pPr>
        <w:widowControl w:val="0"/>
        <w:suppressAutoHyphens w:val="0"/>
        <w:ind w:firstLine="709"/>
        <w:jc w:val="both"/>
        <w:rPr>
          <w:rFonts w:eastAsia="Times New Roman CYR"/>
          <w:bCs/>
          <w:i/>
          <w:sz w:val="28"/>
          <w:szCs w:val="28"/>
        </w:rPr>
      </w:pPr>
      <w:proofErr w:type="gramStart"/>
      <w:r w:rsidRPr="00262F06">
        <w:rPr>
          <w:rFonts w:eastAsia="Times New Roman CYR"/>
          <w:bCs/>
          <w:i/>
          <w:sz w:val="28"/>
          <w:szCs w:val="28"/>
        </w:rPr>
        <w:t xml:space="preserve">В приложении № 2 </w:t>
      </w:r>
      <w:r w:rsidR="00E0001B" w:rsidRPr="00262F06">
        <w:rPr>
          <w:rFonts w:eastAsia="Times New Roman CYR"/>
          <w:bCs/>
          <w:i/>
          <w:sz w:val="28"/>
          <w:szCs w:val="28"/>
        </w:rPr>
        <w:t>«</w:t>
      </w:r>
      <w:r w:rsidRPr="00262F06">
        <w:rPr>
          <w:rFonts w:eastAsia="Times New Roman CYR"/>
          <w:bCs/>
          <w:i/>
          <w:sz w:val="28"/>
          <w:szCs w:val="28"/>
        </w:rPr>
        <w:t>Расходы бюджета Нефтегорского городского поселения Апшеронского района по ведомственной структуре расходов бюджета поселения за 2022 год»</w:t>
      </w:r>
      <w:r w:rsidR="00E0001B" w:rsidRPr="00262F06">
        <w:rPr>
          <w:rFonts w:eastAsia="Times New Roman CYR"/>
          <w:bCs/>
          <w:i/>
          <w:sz w:val="28"/>
          <w:szCs w:val="28"/>
        </w:rPr>
        <w:t xml:space="preserve"> к проекту решения об исполнении бюджета поселения </w:t>
      </w:r>
      <w:r w:rsidRPr="00262F06">
        <w:rPr>
          <w:rFonts w:eastAsia="Times New Roman CYR"/>
          <w:bCs/>
          <w:i/>
          <w:sz w:val="28"/>
          <w:szCs w:val="28"/>
        </w:rPr>
        <w:t>показатели, отраженные в графе 6 «Исполнено» не соответствуют показателям годовой бюджетной отчетности  (</w:t>
      </w:r>
      <w:r w:rsidR="00E0001B" w:rsidRPr="00262F06">
        <w:rPr>
          <w:rFonts w:eastAsia="Times New Roman CYR"/>
          <w:bCs/>
          <w:i/>
          <w:sz w:val="28"/>
          <w:szCs w:val="28"/>
        </w:rPr>
        <w:t>в части расходов Администрации поселения:</w:t>
      </w:r>
      <w:r w:rsidRPr="00262F06">
        <w:rPr>
          <w:rFonts w:eastAsia="Times New Roman CYR"/>
          <w:bCs/>
          <w:i/>
          <w:sz w:val="28"/>
          <w:szCs w:val="28"/>
        </w:rPr>
        <w:t xml:space="preserve"> по разделу 01</w:t>
      </w:r>
      <w:r w:rsidR="00E0001B" w:rsidRPr="00262F06">
        <w:rPr>
          <w:rFonts w:eastAsia="Times New Roman CYR"/>
          <w:bCs/>
          <w:i/>
          <w:sz w:val="28"/>
          <w:szCs w:val="28"/>
        </w:rPr>
        <w:t xml:space="preserve">, подразделу 0503, </w:t>
      </w:r>
      <w:r w:rsidRPr="00262F06">
        <w:rPr>
          <w:rFonts w:eastAsia="Times New Roman CYR"/>
          <w:bCs/>
          <w:i/>
          <w:sz w:val="28"/>
          <w:szCs w:val="28"/>
        </w:rPr>
        <w:t xml:space="preserve"> по </w:t>
      </w:r>
      <w:r w:rsidR="00E0001B" w:rsidRPr="00262F06">
        <w:rPr>
          <w:rFonts w:eastAsia="Times New Roman CYR"/>
          <w:bCs/>
          <w:i/>
          <w:sz w:val="28"/>
          <w:szCs w:val="28"/>
        </w:rPr>
        <w:t>кодам бюдж</w:t>
      </w:r>
      <w:r w:rsidRPr="00262F06">
        <w:rPr>
          <w:rFonts w:eastAsia="Times New Roman CYR"/>
          <w:bCs/>
          <w:i/>
          <w:sz w:val="28"/>
          <w:szCs w:val="28"/>
        </w:rPr>
        <w:t xml:space="preserve">етной классификации расходов </w:t>
      </w:r>
      <w:r w:rsidR="00E0001B" w:rsidRPr="00262F06">
        <w:rPr>
          <w:rFonts w:eastAsia="Times New Roman CYR"/>
          <w:bCs/>
          <w:i/>
          <w:sz w:val="28"/>
          <w:szCs w:val="28"/>
        </w:rPr>
        <w:t>992 0113 1710211880, 992 0113 1710211880 200</w:t>
      </w:r>
      <w:proofErr w:type="gramEnd"/>
      <w:r w:rsidR="00E0001B" w:rsidRPr="00262F06">
        <w:rPr>
          <w:rFonts w:eastAsia="Times New Roman CYR"/>
          <w:bCs/>
          <w:i/>
          <w:sz w:val="28"/>
          <w:szCs w:val="28"/>
        </w:rPr>
        <w:t xml:space="preserve">, </w:t>
      </w:r>
      <w:proofErr w:type="gramStart"/>
      <w:r w:rsidR="00E0001B" w:rsidRPr="00262F06">
        <w:rPr>
          <w:rFonts w:eastAsia="Times New Roman CYR"/>
          <w:bCs/>
          <w:i/>
          <w:sz w:val="28"/>
          <w:szCs w:val="28"/>
        </w:rPr>
        <w:t>992 0503 1900000000, 992 0503 1940000000)</w:t>
      </w:r>
      <w:r>
        <w:rPr>
          <w:rFonts w:eastAsia="Times New Roman CYR"/>
          <w:bCs/>
          <w:i/>
          <w:sz w:val="28"/>
          <w:szCs w:val="28"/>
        </w:rPr>
        <w:t xml:space="preserve"> </w:t>
      </w:r>
      <w:r w:rsidR="00E0001B" w:rsidRPr="001514CA">
        <w:rPr>
          <w:rFonts w:eastAsia="Times New Roman CYR"/>
          <w:bCs/>
          <w:sz w:val="28"/>
          <w:szCs w:val="28"/>
        </w:rPr>
        <w:t>(исправлено в ходе проверки).</w:t>
      </w:r>
      <w:proofErr w:type="gramEnd"/>
    </w:p>
    <w:p w14:paraId="74B8875B" w14:textId="77777777" w:rsidR="0077560E" w:rsidRPr="0072553E" w:rsidRDefault="0077560E" w:rsidP="00006E8E">
      <w:pPr>
        <w:ind w:firstLine="709"/>
        <w:jc w:val="both"/>
        <w:textAlignment w:val="auto"/>
        <w:rPr>
          <w:i/>
          <w:kern w:val="2"/>
          <w:sz w:val="28"/>
          <w:szCs w:val="28"/>
          <w:lang w:eastAsia="zh-CN"/>
        </w:rPr>
      </w:pPr>
    </w:p>
    <w:p w14:paraId="662DB0A8" w14:textId="77777777" w:rsidR="00151E7E" w:rsidRPr="00262F06" w:rsidRDefault="00151E7E" w:rsidP="00006E8E">
      <w:pPr>
        <w:pStyle w:val="ae"/>
        <w:widowControl w:val="0"/>
        <w:ind w:firstLine="709"/>
        <w:jc w:val="both"/>
        <w:rPr>
          <w:b/>
          <w:color w:val="000000"/>
          <w:szCs w:val="28"/>
        </w:rPr>
      </w:pPr>
      <w:r w:rsidRPr="00262F06">
        <w:rPr>
          <w:b/>
          <w:color w:val="000000"/>
          <w:szCs w:val="28"/>
        </w:rPr>
        <w:t xml:space="preserve">4.2. Анализ исполнения расходов по программным и непрограммным направлениям деятельности </w:t>
      </w:r>
    </w:p>
    <w:p w14:paraId="1AFE5358" w14:textId="77777777" w:rsidR="00C70796" w:rsidRPr="00262F06" w:rsidRDefault="00C70796" w:rsidP="00C70796">
      <w:pPr>
        <w:widowControl w:val="0"/>
        <w:suppressAutoHyphens w:val="0"/>
        <w:spacing w:line="240" w:lineRule="auto"/>
        <w:ind w:firstLine="709"/>
        <w:jc w:val="both"/>
        <w:textAlignment w:val="auto"/>
        <w:rPr>
          <w:kern w:val="0"/>
          <w:sz w:val="28"/>
          <w:szCs w:val="28"/>
        </w:rPr>
      </w:pPr>
      <w:r w:rsidRPr="00262F06">
        <w:rPr>
          <w:kern w:val="0"/>
          <w:sz w:val="28"/>
          <w:szCs w:val="28"/>
        </w:rPr>
        <w:t>В 2022 году Администрация поселения участвовала в реализации девяти муниципальных программ.</w:t>
      </w:r>
    </w:p>
    <w:p w14:paraId="223F6B4B" w14:textId="0A99CC9E" w:rsidR="008320F7" w:rsidRPr="00262F06" w:rsidRDefault="00006E8E" w:rsidP="00E0001B">
      <w:pPr>
        <w:spacing w:line="240" w:lineRule="auto"/>
        <w:ind w:firstLine="709"/>
        <w:jc w:val="both"/>
        <w:textAlignment w:val="auto"/>
        <w:rPr>
          <w:kern w:val="0"/>
          <w:sz w:val="28"/>
          <w:szCs w:val="28"/>
        </w:rPr>
      </w:pPr>
      <w:r w:rsidRPr="00262F06">
        <w:rPr>
          <w:kern w:val="0"/>
          <w:sz w:val="28"/>
          <w:szCs w:val="28"/>
        </w:rPr>
        <w:t>Данные об исполнении расходов по муниципальным программам приведены в таблице</w:t>
      </w:r>
      <w:r w:rsidR="00987730" w:rsidRPr="00262F06">
        <w:rPr>
          <w:kern w:val="0"/>
          <w:sz w:val="28"/>
          <w:szCs w:val="28"/>
        </w:rPr>
        <w:t xml:space="preserve"> </w:t>
      </w:r>
      <w:r w:rsidRPr="00262F06">
        <w:rPr>
          <w:kern w:val="0"/>
          <w:sz w:val="28"/>
          <w:szCs w:val="28"/>
        </w:rPr>
        <w:t>5.</w:t>
      </w:r>
    </w:p>
    <w:p w14:paraId="29D0117D" w14:textId="77777777" w:rsidR="00C70796" w:rsidRPr="00262F06" w:rsidRDefault="00C70796" w:rsidP="008320F7">
      <w:pPr>
        <w:widowControl w:val="0"/>
        <w:suppressAutoHyphens w:val="0"/>
        <w:ind w:firstLine="720"/>
        <w:jc w:val="right"/>
        <w:rPr>
          <w:sz w:val="28"/>
        </w:rPr>
      </w:pPr>
    </w:p>
    <w:p w14:paraId="7603DB68" w14:textId="77777777" w:rsidR="00C60163" w:rsidRPr="00262F06" w:rsidRDefault="00987730" w:rsidP="008320F7">
      <w:pPr>
        <w:widowControl w:val="0"/>
        <w:suppressAutoHyphens w:val="0"/>
        <w:ind w:firstLine="720"/>
        <w:jc w:val="right"/>
        <w:rPr>
          <w:sz w:val="28"/>
        </w:rPr>
      </w:pPr>
      <w:r w:rsidRPr="00262F06">
        <w:rPr>
          <w:sz w:val="28"/>
        </w:rPr>
        <w:t xml:space="preserve">Таблица </w:t>
      </w:r>
      <w:r w:rsidR="008320F7" w:rsidRPr="00262F06">
        <w:rPr>
          <w:sz w:val="28"/>
        </w:rPr>
        <w:t>5</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43"/>
        <w:gridCol w:w="1701"/>
        <w:gridCol w:w="1417"/>
        <w:gridCol w:w="1276"/>
        <w:gridCol w:w="1610"/>
      </w:tblGrid>
      <w:tr w:rsidR="00C70796" w:rsidRPr="00262F06" w14:paraId="3138E917" w14:textId="77777777" w:rsidTr="00C70796">
        <w:trPr>
          <w:trHeight w:val="1547"/>
        </w:trPr>
        <w:tc>
          <w:tcPr>
            <w:tcW w:w="3743" w:type="dxa"/>
            <w:tcBorders>
              <w:top w:val="single" w:sz="4" w:space="0" w:color="auto"/>
              <w:left w:val="single" w:sz="4" w:space="0" w:color="auto"/>
              <w:bottom w:val="nil"/>
              <w:right w:val="single" w:sz="4" w:space="0" w:color="auto"/>
            </w:tcBorders>
            <w:vAlign w:val="center"/>
            <w:hideMark/>
          </w:tcPr>
          <w:p w14:paraId="4BF0B1A3"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Наименование программы</w:t>
            </w:r>
          </w:p>
        </w:tc>
        <w:tc>
          <w:tcPr>
            <w:tcW w:w="1701" w:type="dxa"/>
            <w:tcBorders>
              <w:top w:val="single" w:sz="4" w:space="0" w:color="auto"/>
              <w:left w:val="single" w:sz="4" w:space="0" w:color="auto"/>
              <w:bottom w:val="nil"/>
              <w:right w:val="single" w:sz="4" w:space="0" w:color="auto"/>
            </w:tcBorders>
            <w:vAlign w:val="center"/>
            <w:hideMark/>
          </w:tcPr>
          <w:p w14:paraId="6BDB8E48" w14:textId="77777777" w:rsidR="00C70796" w:rsidRPr="00262F06" w:rsidRDefault="00C70796" w:rsidP="00C70796">
            <w:pPr>
              <w:suppressLineNumbers/>
              <w:snapToGrid w:val="0"/>
              <w:spacing w:line="200" w:lineRule="atLeast"/>
              <w:jc w:val="center"/>
              <w:textAlignment w:val="auto"/>
              <w:rPr>
                <w:kern w:val="0"/>
                <w:sz w:val="20"/>
                <w:szCs w:val="20"/>
              </w:rPr>
            </w:pPr>
            <w:r w:rsidRPr="00262F06">
              <w:rPr>
                <w:kern w:val="0"/>
                <w:sz w:val="20"/>
                <w:szCs w:val="20"/>
              </w:rPr>
              <w:t xml:space="preserve">Объем финансирования, предусмотренный муниципальной программой </w:t>
            </w:r>
          </w:p>
          <w:p w14:paraId="60EE58B7"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kern w:val="0"/>
                <w:sz w:val="20"/>
                <w:szCs w:val="20"/>
              </w:rPr>
              <w:t xml:space="preserve">  (тыс. рублей)</w:t>
            </w:r>
          </w:p>
        </w:tc>
        <w:tc>
          <w:tcPr>
            <w:tcW w:w="1417" w:type="dxa"/>
            <w:tcBorders>
              <w:top w:val="single" w:sz="4" w:space="0" w:color="auto"/>
              <w:left w:val="single" w:sz="4" w:space="0" w:color="auto"/>
              <w:bottom w:val="nil"/>
              <w:right w:val="single" w:sz="4" w:space="0" w:color="auto"/>
            </w:tcBorders>
            <w:vAlign w:val="center"/>
            <w:hideMark/>
          </w:tcPr>
          <w:p w14:paraId="32CE485C"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kern w:val="0"/>
                <w:sz w:val="20"/>
                <w:szCs w:val="20"/>
              </w:rPr>
              <w:t>Утвержденные бюджетные ассигнования на 2022 год (тыс. рублей)</w:t>
            </w:r>
          </w:p>
        </w:tc>
        <w:tc>
          <w:tcPr>
            <w:tcW w:w="1276" w:type="dxa"/>
            <w:tcBorders>
              <w:top w:val="single" w:sz="4" w:space="0" w:color="auto"/>
              <w:left w:val="single" w:sz="4" w:space="0" w:color="auto"/>
              <w:bottom w:val="nil"/>
              <w:right w:val="single" w:sz="4" w:space="0" w:color="auto"/>
            </w:tcBorders>
            <w:vAlign w:val="center"/>
            <w:hideMark/>
          </w:tcPr>
          <w:p w14:paraId="2EBAD022"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kern w:val="0"/>
                <w:sz w:val="20"/>
                <w:szCs w:val="20"/>
              </w:rPr>
              <w:t>Исполнено бюджетных назначений за 2022 год (тыс. рублей)</w:t>
            </w:r>
          </w:p>
        </w:tc>
        <w:tc>
          <w:tcPr>
            <w:tcW w:w="1610" w:type="dxa"/>
            <w:tcBorders>
              <w:top w:val="single" w:sz="4" w:space="0" w:color="auto"/>
              <w:left w:val="single" w:sz="4" w:space="0" w:color="auto"/>
              <w:bottom w:val="nil"/>
              <w:right w:val="single" w:sz="4" w:space="0" w:color="auto"/>
            </w:tcBorders>
            <w:vAlign w:val="center"/>
            <w:hideMark/>
          </w:tcPr>
          <w:p w14:paraId="4FCF729B" w14:textId="77777777" w:rsidR="00C70796" w:rsidRPr="00262F06" w:rsidRDefault="00C70796" w:rsidP="00C70796">
            <w:pPr>
              <w:suppressLineNumbers/>
              <w:snapToGrid w:val="0"/>
              <w:spacing w:line="200" w:lineRule="atLeast"/>
              <w:jc w:val="center"/>
              <w:textAlignment w:val="auto"/>
              <w:rPr>
                <w:kern w:val="0"/>
                <w:sz w:val="20"/>
                <w:szCs w:val="20"/>
              </w:rPr>
            </w:pPr>
            <w:r w:rsidRPr="00262F06">
              <w:rPr>
                <w:kern w:val="0"/>
                <w:sz w:val="20"/>
                <w:szCs w:val="20"/>
              </w:rPr>
              <w:t xml:space="preserve">% </w:t>
            </w:r>
          </w:p>
          <w:p w14:paraId="646C7E5F"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kern w:val="0"/>
                <w:sz w:val="20"/>
                <w:szCs w:val="20"/>
              </w:rPr>
              <w:t xml:space="preserve">исполнения </w:t>
            </w:r>
            <w:r w:rsidRPr="00262F06">
              <w:rPr>
                <w:color w:val="000000"/>
                <w:kern w:val="0"/>
                <w:sz w:val="20"/>
                <w:szCs w:val="20"/>
                <w:lang w:eastAsia="ru-RU"/>
              </w:rPr>
              <w:t>к утвержденным бюджетным назначениям</w:t>
            </w:r>
          </w:p>
        </w:tc>
      </w:tr>
    </w:tbl>
    <w:p w14:paraId="6F52E461" w14:textId="77777777" w:rsidR="00C70796" w:rsidRPr="00262F06" w:rsidRDefault="00C70796" w:rsidP="00C70796">
      <w:pPr>
        <w:spacing w:line="240" w:lineRule="auto"/>
        <w:textAlignment w:val="auto"/>
        <w:rPr>
          <w:kern w:val="0"/>
          <w:sz w:val="2"/>
          <w:szCs w:val="2"/>
        </w:rPr>
      </w:pPr>
    </w:p>
    <w:tbl>
      <w:tblPr>
        <w:tblW w:w="0" w:type="auto"/>
        <w:tblLayout w:type="fixed"/>
        <w:tblCellMar>
          <w:left w:w="57" w:type="dxa"/>
          <w:right w:w="57" w:type="dxa"/>
        </w:tblCellMar>
        <w:tblLook w:val="04A0" w:firstRow="1" w:lastRow="0" w:firstColumn="1" w:lastColumn="0" w:noHBand="0" w:noVBand="1"/>
      </w:tblPr>
      <w:tblGrid>
        <w:gridCol w:w="3743"/>
        <w:gridCol w:w="1701"/>
        <w:gridCol w:w="1417"/>
        <w:gridCol w:w="1276"/>
        <w:gridCol w:w="1610"/>
      </w:tblGrid>
      <w:tr w:rsidR="00C70796" w:rsidRPr="00262F06" w14:paraId="65A3B315" w14:textId="77777777" w:rsidTr="00C70796">
        <w:trPr>
          <w:trHeight w:val="72"/>
          <w:tblHeader/>
        </w:trPr>
        <w:tc>
          <w:tcPr>
            <w:tcW w:w="3743" w:type="dxa"/>
            <w:tcBorders>
              <w:top w:val="single" w:sz="4" w:space="0" w:color="auto"/>
              <w:left w:val="single" w:sz="4" w:space="0" w:color="auto"/>
              <w:bottom w:val="single" w:sz="4" w:space="0" w:color="auto"/>
              <w:right w:val="single" w:sz="4" w:space="0" w:color="auto"/>
            </w:tcBorders>
            <w:vAlign w:val="center"/>
            <w:hideMark/>
          </w:tcPr>
          <w:p w14:paraId="5A1052F3"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1</w:t>
            </w:r>
          </w:p>
        </w:tc>
        <w:tc>
          <w:tcPr>
            <w:tcW w:w="1701" w:type="dxa"/>
            <w:tcBorders>
              <w:top w:val="single" w:sz="4" w:space="0" w:color="auto"/>
              <w:left w:val="nil"/>
              <w:bottom w:val="single" w:sz="4" w:space="0" w:color="auto"/>
              <w:right w:val="single" w:sz="4" w:space="0" w:color="auto"/>
            </w:tcBorders>
            <w:vAlign w:val="center"/>
            <w:hideMark/>
          </w:tcPr>
          <w:p w14:paraId="3F4B1BE7"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2</w:t>
            </w:r>
          </w:p>
        </w:tc>
        <w:tc>
          <w:tcPr>
            <w:tcW w:w="1417" w:type="dxa"/>
            <w:tcBorders>
              <w:top w:val="single" w:sz="4" w:space="0" w:color="auto"/>
              <w:left w:val="nil"/>
              <w:bottom w:val="single" w:sz="4" w:space="0" w:color="auto"/>
              <w:right w:val="single" w:sz="4" w:space="0" w:color="auto"/>
            </w:tcBorders>
            <w:vAlign w:val="center"/>
            <w:hideMark/>
          </w:tcPr>
          <w:p w14:paraId="3F7A4EC6"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3</w:t>
            </w:r>
          </w:p>
        </w:tc>
        <w:tc>
          <w:tcPr>
            <w:tcW w:w="1276" w:type="dxa"/>
            <w:tcBorders>
              <w:top w:val="single" w:sz="4" w:space="0" w:color="auto"/>
              <w:left w:val="nil"/>
              <w:bottom w:val="single" w:sz="4" w:space="0" w:color="auto"/>
              <w:right w:val="single" w:sz="4" w:space="0" w:color="auto"/>
            </w:tcBorders>
            <w:vAlign w:val="center"/>
            <w:hideMark/>
          </w:tcPr>
          <w:p w14:paraId="522CE44F"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4</w:t>
            </w:r>
          </w:p>
        </w:tc>
        <w:tc>
          <w:tcPr>
            <w:tcW w:w="1610" w:type="dxa"/>
            <w:tcBorders>
              <w:top w:val="single" w:sz="4" w:space="0" w:color="auto"/>
              <w:left w:val="nil"/>
              <w:bottom w:val="single" w:sz="4" w:space="0" w:color="auto"/>
              <w:right w:val="single" w:sz="4" w:space="0" w:color="auto"/>
            </w:tcBorders>
            <w:vAlign w:val="center"/>
            <w:hideMark/>
          </w:tcPr>
          <w:p w14:paraId="1F3F977F"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гр5=гр</w:t>
            </w:r>
            <w:proofErr w:type="gramStart"/>
            <w:r w:rsidRPr="00262F06">
              <w:rPr>
                <w:color w:val="000000"/>
                <w:kern w:val="0"/>
                <w:sz w:val="20"/>
                <w:szCs w:val="20"/>
                <w:lang w:eastAsia="ru-RU"/>
              </w:rPr>
              <w:t>4</w:t>
            </w:r>
            <w:proofErr w:type="gramEnd"/>
            <w:r w:rsidRPr="00262F06">
              <w:rPr>
                <w:color w:val="000000"/>
                <w:kern w:val="0"/>
                <w:sz w:val="20"/>
                <w:szCs w:val="20"/>
                <w:lang w:eastAsia="ru-RU"/>
              </w:rPr>
              <w:t>/гр3* 100</w:t>
            </w:r>
          </w:p>
        </w:tc>
      </w:tr>
      <w:tr w:rsidR="00C70796" w:rsidRPr="00262F06" w14:paraId="118A8846" w14:textId="77777777" w:rsidTr="00C70796">
        <w:trPr>
          <w:trHeight w:val="62"/>
        </w:trPr>
        <w:tc>
          <w:tcPr>
            <w:tcW w:w="3743" w:type="dxa"/>
            <w:tcBorders>
              <w:top w:val="single" w:sz="4" w:space="0" w:color="auto"/>
              <w:left w:val="single" w:sz="4" w:space="0" w:color="auto"/>
              <w:bottom w:val="single" w:sz="4" w:space="0" w:color="auto"/>
              <w:right w:val="single" w:sz="4" w:space="0" w:color="auto"/>
            </w:tcBorders>
            <w:vAlign w:val="center"/>
            <w:hideMark/>
          </w:tcPr>
          <w:p w14:paraId="541A2590" w14:textId="77777777" w:rsidR="00C70796" w:rsidRPr="00262F06" w:rsidRDefault="00C70796" w:rsidP="00C70796">
            <w:pPr>
              <w:suppressAutoHyphens w:val="0"/>
              <w:spacing w:line="240" w:lineRule="auto"/>
              <w:textAlignment w:val="auto"/>
              <w:rPr>
                <w:b/>
                <w:bCs/>
                <w:color w:val="000000"/>
                <w:kern w:val="0"/>
                <w:sz w:val="20"/>
                <w:szCs w:val="20"/>
                <w:lang w:eastAsia="ru-RU"/>
              </w:rPr>
            </w:pPr>
            <w:r w:rsidRPr="00262F06">
              <w:rPr>
                <w:b/>
                <w:bCs/>
                <w:color w:val="000000"/>
                <w:kern w:val="0"/>
                <w:sz w:val="20"/>
                <w:szCs w:val="20"/>
                <w:lang w:eastAsia="ru-RU"/>
              </w:rPr>
              <w:t>Всего</w:t>
            </w:r>
            <w:r w:rsidRPr="00262F06">
              <w:rPr>
                <w:color w:val="000000"/>
                <w:kern w:val="0"/>
                <w:sz w:val="20"/>
                <w:szCs w:val="20"/>
                <w:lang w:eastAsia="ru-RU"/>
              </w:rPr>
              <w:t>, в том числе:</w:t>
            </w:r>
          </w:p>
        </w:tc>
        <w:tc>
          <w:tcPr>
            <w:tcW w:w="1701" w:type="dxa"/>
            <w:tcBorders>
              <w:top w:val="single" w:sz="4" w:space="0" w:color="auto"/>
              <w:left w:val="nil"/>
              <w:bottom w:val="single" w:sz="4" w:space="0" w:color="auto"/>
              <w:right w:val="single" w:sz="4" w:space="0" w:color="auto"/>
            </w:tcBorders>
            <w:vAlign w:val="center"/>
            <w:hideMark/>
          </w:tcPr>
          <w:p w14:paraId="0A1FE599" w14:textId="77777777" w:rsidR="00C70796" w:rsidRPr="00262F06" w:rsidRDefault="00C70796" w:rsidP="00C70796">
            <w:pPr>
              <w:suppressAutoHyphens w:val="0"/>
              <w:spacing w:line="240" w:lineRule="auto"/>
              <w:jc w:val="center"/>
              <w:textAlignment w:val="auto"/>
              <w:rPr>
                <w:b/>
                <w:color w:val="000000"/>
                <w:kern w:val="0"/>
                <w:sz w:val="20"/>
                <w:szCs w:val="20"/>
                <w:lang w:eastAsia="ru-RU"/>
              </w:rPr>
            </w:pPr>
            <w:r w:rsidRPr="00262F06">
              <w:rPr>
                <w:b/>
                <w:color w:val="000000"/>
                <w:kern w:val="0"/>
                <w:sz w:val="20"/>
                <w:szCs w:val="20"/>
                <w:lang w:eastAsia="ru-RU"/>
              </w:rPr>
              <w:t>59 015,6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B7E1B9" w14:textId="77777777" w:rsidR="00C70796" w:rsidRPr="00262F06" w:rsidRDefault="00C70796" w:rsidP="00C70796">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59 015,6</w:t>
            </w:r>
          </w:p>
        </w:tc>
        <w:tc>
          <w:tcPr>
            <w:tcW w:w="1276" w:type="dxa"/>
            <w:tcBorders>
              <w:top w:val="single" w:sz="4" w:space="0" w:color="auto"/>
              <w:left w:val="nil"/>
              <w:bottom w:val="single" w:sz="4" w:space="0" w:color="auto"/>
              <w:right w:val="single" w:sz="4" w:space="0" w:color="auto"/>
            </w:tcBorders>
            <w:vAlign w:val="center"/>
            <w:hideMark/>
          </w:tcPr>
          <w:p w14:paraId="1D5B2018" w14:textId="77777777" w:rsidR="00C70796" w:rsidRPr="00262F06" w:rsidRDefault="00C70796" w:rsidP="00C70796">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58 598,0</w:t>
            </w:r>
          </w:p>
        </w:tc>
        <w:tc>
          <w:tcPr>
            <w:tcW w:w="1610" w:type="dxa"/>
            <w:tcBorders>
              <w:top w:val="single" w:sz="4" w:space="0" w:color="auto"/>
              <w:left w:val="nil"/>
              <w:bottom w:val="single" w:sz="4" w:space="0" w:color="auto"/>
              <w:right w:val="single" w:sz="4" w:space="0" w:color="auto"/>
            </w:tcBorders>
            <w:vAlign w:val="center"/>
            <w:hideMark/>
          </w:tcPr>
          <w:p w14:paraId="4BEB00CD" w14:textId="77777777" w:rsidR="00C70796" w:rsidRPr="00262F06" w:rsidRDefault="00C70796" w:rsidP="00C70796">
            <w:pPr>
              <w:suppressAutoHyphens w:val="0"/>
              <w:spacing w:line="240" w:lineRule="auto"/>
              <w:jc w:val="right"/>
              <w:textAlignment w:val="auto"/>
              <w:rPr>
                <w:b/>
                <w:bCs/>
                <w:color w:val="000000"/>
                <w:kern w:val="0"/>
                <w:sz w:val="20"/>
                <w:szCs w:val="20"/>
                <w:lang w:eastAsia="ru-RU"/>
              </w:rPr>
            </w:pPr>
            <w:r w:rsidRPr="00262F06">
              <w:rPr>
                <w:b/>
                <w:bCs/>
                <w:color w:val="000000"/>
                <w:kern w:val="0"/>
                <w:sz w:val="20"/>
                <w:szCs w:val="20"/>
              </w:rPr>
              <w:t>99,3</w:t>
            </w:r>
          </w:p>
        </w:tc>
      </w:tr>
      <w:tr w:rsidR="00C70796" w:rsidRPr="00262F06" w14:paraId="3B405A46" w14:textId="77777777" w:rsidTr="00C70796">
        <w:trPr>
          <w:trHeight w:val="443"/>
        </w:trPr>
        <w:tc>
          <w:tcPr>
            <w:tcW w:w="3743" w:type="dxa"/>
            <w:tcBorders>
              <w:top w:val="nil"/>
              <w:left w:val="single" w:sz="4" w:space="0" w:color="auto"/>
              <w:bottom w:val="single" w:sz="4" w:space="0" w:color="auto"/>
              <w:right w:val="single" w:sz="4" w:space="0" w:color="auto"/>
            </w:tcBorders>
            <w:vAlign w:val="center"/>
            <w:hideMark/>
          </w:tcPr>
          <w:p w14:paraId="0A9AAA11" w14:textId="77777777" w:rsidR="00C70796" w:rsidRPr="00262F06" w:rsidRDefault="00C70796" w:rsidP="00C70796">
            <w:pPr>
              <w:suppressAutoHyphens w:val="0"/>
              <w:spacing w:line="240" w:lineRule="auto"/>
              <w:textAlignment w:val="auto"/>
              <w:rPr>
                <w:color w:val="000000"/>
                <w:kern w:val="0"/>
                <w:sz w:val="20"/>
                <w:szCs w:val="20"/>
                <w:lang w:eastAsia="ru-RU"/>
              </w:rPr>
            </w:pPr>
            <w:r w:rsidRPr="00262F06">
              <w:rPr>
                <w:color w:val="000000"/>
                <w:kern w:val="0"/>
                <w:sz w:val="20"/>
                <w:szCs w:val="20"/>
                <w:lang w:eastAsia="ru-RU"/>
              </w:rPr>
              <w:t>муниципальная программа Нефтегорского городского поселения Апшеронского района «Развитие культуры»</w:t>
            </w:r>
          </w:p>
        </w:tc>
        <w:tc>
          <w:tcPr>
            <w:tcW w:w="1701" w:type="dxa"/>
            <w:tcBorders>
              <w:top w:val="nil"/>
              <w:left w:val="nil"/>
              <w:bottom w:val="single" w:sz="4" w:space="0" w:color="auto"/>
              <w:right w:val="single" w:sz="4" w:space="0" w:color="auto"/>
            </w:tcBorders>
            <w:vAlign w:val="center"/>
            <w:hideMark/>
          </w:tcPr>
          <w:p w14:paraId="6A7B1056"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8 493,4</w:t>
            </w:r>
          </w:p>
          <w:p w14:paraId="0E2E9BFF"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(в редакции постановления от 23.12.2022 № 439)</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2D233691"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8 493,4</w:t>
            </w:r>
          </w:p>
        </w:tc>
        <w:tc>
          <w:tcPr>
            <w:tcW w:w="1276" w:type="dxa"/>
            <w:tcBorders>
              <w:top w:val="nil"/>
              <w:left w:val="nil"/>
              <w:bottom w:val="single" w:sz="4" w:space="0" w:color="auto"/>
              <w:right w:val="single" w:sz="4" w:space="0" w:color="auto"/>
            </w:tcBorders>
            <w:shd w:val="clear" w:color="auto" w:fill="FFFFFF"/>
            <w:vAlign w:val="center"/>
            <w:hideMark/>
          </w:tcPr>
          <w:p w14:paraId="3AF1239B"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8 452,7</w:t>
            </w:r>
          </w:p>
        </w:tc>
        <w:tc>
          <w:tcPr>
            <w:tcW w:w="1610" w:type="dxa"/>
            <w:tcBorders>
              <w:top w:val="nil"/>
              <w:left w:val="nil"/>
              <w:bottom w:val="single" w:sz="4" w:space="0" w:color="auto"/>
              <w:right w:val="single" w:sz="4" w:space="0" w:color="auto"/>
            </w:tcBorders>
            <w:vAlign w:val="center"/>
            <w:hideMark/>
          </w:tcPr>
          <w:p w14:paraId="4FEFBD5C"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99,5</w:t>
            </w:r>
          </w:p>
        </w:tc>
      </w:tr>
      <w:tr w:rsidR="00C70796" w:rsidRPr="00262F06" w14:paraId="3EB26C86" w14:textId="77777777" w:rsidTr="00C70796">
        <w:trPr>
          <w:trHeight w:val="532"/>
        </w:trPr>
        <w:tc>
          <w:tcPr>
            <w:tcW w:w="3743" w:type="dxa"/>
            <w:tcBorders>
              <w:top w:val="nil"/>
              <w:left w:val="single" w:sz="4" w:space="0" w:color="auto"/>
              <w:bottom w:val="single" w:sz="4" w:space="0" w:color="auto"/>
              <w:right w:val="single" w:sz="4" w:space="0" w:color="auto"/>
            </w:tcBorders>
            <w:vAlign w:val="center"/>
            <w:hideMark/>
          </w:tcPr>
          <w:p w14:paraId="2ED3FFD4" w14:textId="77777777" w:rsidR="00C70796" w:rsidRPr="00262F06" w:rsidRDefault="00C70796" w:rsidP="00C70796">
            <w:pPr>
              <w:suppressAutoHyphens w:val="0"/>
              <w:spacing w:line="240" w:lineRule="auto"/>
              <w:textAlignment w:val="auto"/>
              <w:rPr>
                <w:color w:val="000000"/>
                <w:kern w:val="0"/>
                <w:sz w:val="20"/>
                <w:szCs w:val="20"/>
                <w:lang w:eastAsia="ru-RU"/>
              </w:rPr>
            </w:pPr>
            <w:r w:rsidRPr="00262F06">
              <w:rPr>
                <w:color w:val="000000"/>
                <w:kern w:val="0"/>
                <w:sz w:val="20"/>
                <w:szCs w:val="20"/>
                <w:lang w:eastAsia="ru-RU"/>
              </w:rPr>
              <w:t>муниципальная программа Нефтегорского городского поселения Апшеронского района «Развитие физической культуры и спорта»</w:t>
            </w:r>
          </w:p>
        </w:tc>
        <w:tc>
          <w:tcPr>
            <w:tcW w:w="1701" w:type="dxa"/>
            <w:tcBorders>
              <w:top w:val="nil"/>
              <w:left w:val="nil"/>
              <w:bottom w:val="single" w:sz="4" w:space="0" w:color="auto"/>
              <w:right w:val="single" w:sz="4" w:space="0" w:color="auto"/>
            </w:tcBorders>
            <w:vAlign w:val="center"/>
            <w:hideMark/>
          </w:tcPr>
          <w:p w14:paraId="160A3E09"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2 173,2</w:t>
            </w:r>
          </w:p>
          <w:p w14:paraId="21FAA6D4"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(в редакции постановления от 29.12.2022 № 459)</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27DED867"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2 173,2</w:t>
            </w:r>
          </w:p>
        </w:tc>
        <w:tc>
          <w:tcPr>
            <w:tcW w:w="1276" w:type="dxa"/>
            <w:tcBorders>
              <w:top w:val="nil"/>
              <w:left w:val="nil"/>
              <w:bottom w:val="single" w:sz="4" w:space="0" w:color="auto"/>
              <w:right w:val="single" w:sz="4" w:space="0" w:color="auto"/>
            </w:tcBorders>
            <w:shd w:val="clear" w:color="auto" w:fill="FFFFFF"/>
            <w:vAlign w:val="center"/>
            <w:hideMark/>
          </w:tcPr>
          <w:p w14:paraId="2B20A28A"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2 145,0</w:t>
            </w:r>
          </w:p>
        </w:tc>
        <w:tc>
          <w:tcPr>
            <w:tcW w:w="1610" w:type="dxa"/>
            <w:tcBorders>
              <w:top w:val="nil"/>
              <w:left w:val="nil"/>
              <w:bottom w:val="single" w:sz="4" w:space="0" w:color="auto"/>
              <w:right w:val="single" w:sz="4" w:space="0" w:color="auto"/>
            </w:tcBorders>
            <w:vAlign w:val="center"/>
            <w:hideMark/>
          </w:tcPr>
          <w:p w14:paraId="1E0847AD"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98,7</w:t>
            </w:r>
          </w:p>
        </w:tc>
      </w:tr>
      <w:tr w:rsidR="00C70796" w:rsidRPr="00262F06" w14:paraId="369EDF48" w14:textId="77777777" w:rsidTr="00C70796">
        <w:trPr>
          <w:trHeight w:val="319"/>
        </w:trPr>
        <w:tc>
          <w:tcPr>
            <w:tcW w:w="3743" w:type="dxa"/>
            <w:tcBorders>
              <w:top w:val="nil"/>
              <w:left w:val="single" w:sz="4" w:space="0" w:color="auto"/>
              <w:bottom w:val="single" w:sz="4" w:space="0" w:color="auto"/>
              <w:right w:val="single" w:sz="4" w:space="0" w:color="auto"/>
            </w:tcBorders>
            <w:vAlign w:val="center"/>
            <w:hideMark/>
          </w:tcPr>
          <w:p w14:paraId="5DFA1EC1" w14:textId="77777777" w:rsidR="00C70796" w:rsidRPr="00262F06" w:rsidRDefault="00C70796" w:rsidP="00C70796">
            <w:pPr>
              <w:suppressAutoHyphens w:val="0"/>
              <w:spacing w:line="240" w:lineRule="auto"/>
              <w:textAlignment w:val="auto"/>
              <w:rPr>
                <w:color w:val="000000"/>
                <w:kern w:val="0"/>
                <w:sz w:val="20"/>
                <w:szCs w:val="20"/>
                <w:lang w:eastAsia="ru-RU"/>
              </w:rPr>
            </w:pPr>
            <w:r w:rsidRPr="00262F06">
              <w:rPr>
                <w:color w:val="000000"/>
                <w:kern w:val="0"/>
                <w:sz w:val="20"/>
                <w:szCs w:val="20"/>
                <w:lang w:eastAsia="ru-RU"/>
              </w:rPr>
              <w:t>муниципальная программа Нефтегорского городского поселения Апшеронского района «Развитие молодежной политики»</w:t>
            </w:r>
          </w:p>
        </w:tc>
        <w:tc>
          <w:tcPr>
            <w:tcW w:w="1701" w:type="dxa"/>
            <w:tcBorders>
              <w:top w:val="nil"/>
              <w:left w:val="nil"/>
              <w:bottom w:val="single" w:sz="4" w:space="0" w:color="auto"/>
              <w:right w:val="single" w:sz="4" w:space="0" w:color="auto"/>
            </w:tcBorders>
            <w:vAlign w:val="center"/>
            <w:hideMark/>
          </w:tcPr>
          <w:p w14:paraId="5F7AB64A"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60,0</w:t>
            </w:r>
          </w:p>
          <w:p w14:paraId="01B02F78"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(в редакции постановления от 27.12.2021 № 349)</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5F19C85D"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60,0</w:t>
            </w:r>
          </w:p>
        </w:tc>
        <w:tc>
          <w:tcPr>
            <w:tcW w:w="1276" w:type="dxa"/>
            <w:tcBorders>
              <w:top w:val="nil"/>
              <w:left w:val="nil"/>
              <w:bottom w:val="single" w:sz="4" w:space="0" w:color="auto"/>
              <w:right w:val="single" w:sz="4" w:space="0" w:color="auto"/>
            </w:tcBorders>
            <w:shd w:val="clear" w:color="auto" w:fill="FFFFFF"/>
            <w:vAlign w:val="center"/>
            <w:hideMark/>
          </w:tcPr>
          <w:p w14:paraId="7B287359"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60,0</w:t>
            </w:r>
          </w:p>
        </w:tc>
        <w:tc>
          <w:tcPr>
            <w:tcW w:w="1610" w:type="dxa"/>
            <w:tcBorders>
              <w:top w:val="nil"/>
              <w:left w:val="nil"/>
              <w:bottom w:val="single" w:sz="4" w:space="0" w:color="auto"/>
              <w:right w:val="single" w:sz="4" w:space="0" w:color="auto"/>
            </w:tcBorders>
            <w:vAlign w:val="center"/>
            <w:hideMark/>
          </w:tcPr>
          <w:p w14:paraId="59DE0CD3"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100,0</w:t>
            </w:r>
          </w:p>
        </w:tc>
      </w:tr>
      <w:tr w:rsidR="00C70796" w:rsidRPr="00262F06" w14:paraId="3CCF9EF9" w14:textId="77777777" w:rsidTr="00C70796">
        <w:trPr>
          <w:trHeight w:val="62"/>
        </w:trPr>
        <w:tc>
          <w:tcPr>
            <w:tcW w:w="3743" w:type="dxa"/>
            <w:tcBorders>
              <w:top w:val="nil"/>
              <w:left w:val="single" w:sz="4" w:space="0" w:color="auto"/>
              <w:bottom w:val="single" w:sz="4" w:space="0" w:color="auto"/>
              <w:right w:val="single" w:sz="4" w:space="0" w:color="auto"/>
            </w:tcBorders>
            <w:vAlign w:val="center"/>
            <w:hideMark/>
          </w:tcPr>
          <w:p w14:paraId="07E8A4D3" w14:textId="77777777" w:rsidR="00C70796" w:rsidRPr="00262F06" w:rsidRDefault="00C70796" w:rsidP="00C70796">
            <w:pPr>
              <w:suppressAutoHyphens w:val="0"/>
              <w:spacing w:line="240" w:lineRule="auto"/>
              <w:textAlignment w:val="auto"/>
              <w:rPr>
                <w:color w:val="000000"/>
                <w:kern w:val="0"/>
                <w:sz w:val="20"/>
                <w:szCs w:val="20"/>
                <w:lang w:eastAsia="ru-RU"/>
              </w:rPr>
            </w:pPr>
            <w:r w:rsidRPr="00262F06">
              <w:rPr>
                <w:color w:val="000000"/>
                <w:kern w:val="0"/>
                <w:sz w:val="20"/>
                <w:szCs w:val="20"/>
                <w:lang w:eastAsia="ru-RU"/>
              </w:rPr>
              <w:t>муниципальная программа Нефтегорского городского поселения Апшеронского района «Обеспечение безопасности населения»</w:t>
            </w:r>
          </w:p>
        </w:tc>
        <w:tc>
          <w:tcPr>
            <w:tcW w:w="1701" w:type="dxa"/>
            <w:tcBorders>
              <w:top w:val="nil"/>
              <w:left w:val="nil"/>
              <w:bottom w:val="single" w:sz="4" w:space="0" w:color="auto"/>
              <w:right w:val="single" w:sz="4" w:space="0" w:color="auto"/>
            </w:tcBorders>
            <w:vAlign w:val="center"/>
            <w:hideMark/>
          </w:tcPr>
          <w:p w14:paraId="0307FA10"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315,0</w:t>
            </w:r>
          </w:p>
          <w:p w14:paraId="6410EF42"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(в редакции постановления от 30.11.2022 № 406)</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78B7A0B3"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315,0</w:t>
            </w:r>
          </w:p>
        </w:tc>
        <w:tc>
          <w:tcPr>
            <w:tcW w:w="1276" w:type="dxa"/>
            <w:tcBorders>
              <w:top w:val="nil"/>
              <w:left w:val="nil"/>
              <w:bottom w:val="single" w:sz="4" w:space="0" w:color="auto"/>
              <w:right w:val="single" w:sz="4" w:space="0" w:color="auto"/>
            </w:tcBorders>
            <w:shd w:val="clear" w:color="auto" w:fill="FFFFFF"/>
            <w:vAlign w:val="center"/>
            <w:hideMark/>
          </w:tcPr>
          <w:p w14:paraId="379CEF2F"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314,8</w:t>
            </w:r>
          </w:p>
        </w:tc>
        <w:tc>
          <w:tcPr>
            <w:tcW w:w="1610" w:type="dxa"/>
            <w:tcBorders>
              <w:top w:val="nil"/>
              <w:left w:val="nil"/>
              <w:bottom w:val="single" w:sz="4" w:space="0" w:color="auto"/>
              <w:right w:val="single" w:sz="4" w:space="0" w:color="auto"/>
            </w:tcBorders>
            <w:vAlign w:val="center"/>
            <w:hideMark/>
          </w:tcPr>
          <w:p w14:paraId="1A90B72B"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99,9</w:t>
            </w:r>
          </w:p>
        </w:tc>
      </w:tr>
      <w:tr w:rsidR="00C70796" w:rsidRPr="00262F06" w14:paraId="10F4E49D" w14:textId="77777777" w:rsidTr="00C70796">
        <w:trPr>
          <w:trHeight w:val="62"/>
        </w:trPr>
        <w:tc>
          <w:tcPr>
            <w:tcW w:w="3743" w:type="dxa"/>
            <w:tcBorders>
              <w:top w:val="nil"/>
              <w:left w:val="single" w:sz="4" w:space="0" w:color="auto"/>
              <w:bottom w:val="single" w:sz="4" w:space="0" w:color="auto"/>
              <w:right w:val="single" w:sz="4" w:space="0" w:color="auto"/>
            </w:tcBorders>
            <w:vAlign w:val="center"/>
            <w:hideMark/>
          </w:tcPr>
          <w:p w14:paraId="041292B3" w14:textId="77777777" w:rsidR="00C70796" w:rsidRPr="00262F06" w:rsidRDefault="00C70796" w:rsidP="00C70796">
            <w:pPr>
              <w:suppressAutoHyphens w:val="0"/>
              <w:spacing w:line="240" w:lineRule="auto"/>
              <w:textAlignment w:val="auto"/>
              <w:rPr>
                <w:color w:val="000000"/>
                <w:kern w:val="0"/>
                <w:sz w:val="20"/>
                <w:szCs w:val="20"/>
                <w:lang w:eastAsia="ru-RU"/>
              </w:rPr>
            </w:pPr>
            <w:r w:rsidRPr="00262F06">
              <w:rPr>
                <w:color w:val="000000"/>
                <w:kern w:val="0"/>
                <w:sz w:val="20"/>
                <w:szCs w:val="20"/>
                <w:lang w:eastAsia="ru-RU"/>
              </w:rPr>
              <w:t xml:space="preserve">муниципальная программа Нефтегорского городского поселения Апшеронского района «Управление </w:t>
            </w:r>
            <w:r w:rsidRPr="00262F06">
              <w:rPr>
                <w:color w:val="000000"/>
                <w:kern w:val="0"/>
                <w:sz w:val="20"/>
                <w:szCs w:val="20"/>
                <w:lang w:eastAsia="ru-RU"/>
              </w:rPr>
              <w:lastRenderedPageBreak/>
              <w:t>муниципальным имуществом»</w:t>
            </w:r>
          </w:p>
        </w:tc>
        <w:tc>
          <w:tcPr>
            <w:tcW w:w="1701" w:type="dxa"/>
            <w:tcBorders>
              <w:top w:val="nil"/>
              <w:left w:val="nil"/>
              <w:bottom w:val="single" w:sz="4" w:space="0" w:color="auto"/>
              <w:right w:val="single" w:sz="4" w:space="0" w:color="auto"/>
            </w:tcBorders>
            <w:vAlign w:val="center"/>
            <w:hideMark/>
          </w:tcPr>
          <w:p w14:paraId="57928124"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lastRenderedPageBreak/>
              <w:t>846,0</w:t>
            </w:r>
          </w:p>
          <w:p w14:paraId="2A71310C"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 xml:space="preserve">(в редакции постановления от </w:t>
            </w:r>
            <w:r w:rsidRPr="00262F06">
              <w:rPr>
                <w:color w:val="000000"/>
                <w:kern w:val="0"/>
                <w:sz w:val="20"/>
                <w:szCs w:val="20"/>
                <w:lang w:eastAsia="ru-RU"/>
              </w:rPr>
              <w:lastRenderedPageBreak/>
              <w:t>29.12.2022 № 461)</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53737392"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lastRenderedPageBreak/>
              <w:t>846,0</w:t>
            </w:r>
          </w:p>
        </w:tc>
        <w:tc>
          <w:tcPr>
            <w:tcW w:w="1276" w:type="dxa"/>
            <w:tcBorders>
              <w:top w:val="nil"/>
              <w:left w:val="nil"/>
              <w:bottom w:val="single" w:sz="4" w:space="0" w:color="auto"/>
              <w:right w:val="single" w:sz="4" w:space="0" w:color="auto"/>
            </w:tcBorders>
            <w:shd w:val="clear" w:color="auto" w:fill="FFFFFF"/>
            <w:vAlign w:val="center"/>
            <w:hideMark/>
          </w:tcPr>
          <w:p w14:paraId="0F259C8E"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845,9</w:t>
            </w:r>
          </w:p>
        </w:tc>
        <w:tc>
          <w:tcPr>
            <w:tcW w:w="1610" w:type="dxa"/>
            <w:tcBorders>
              <w:top w:val="nil"/>
              <w:left w:val="nil"/>
              <w:bottom w:val="single" w:sz="4" w:space="0" w:color="auto"/>
              <w:right w:val="single" w:sz="4" w:space="0" w:color="auto"/>
            </w:tcBorders>
            <w:vAlign w:val="center"/>
            <w:hideMark/>
          </w:tcPr>
          <w:p w14:paraId="30F3B85F"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100,0</w:t>
            </w:r>
          </w:p>
        </w:tc>
      </w:tr>
      <w:tr w:rsidR="00C70796" w:rsidRPr="00262F06" w14:paraId="4C9FB0C9" w14:textId="77777777" w:rsidTr="00C70796">
        <w:trPr>
          <w:trHeight w:val="62"/>
        </w:trPr>
        <w:tc>
          <w:tcPr>
            <w:tcW w:w="3743" w:type="dxa"/>
            <w:tcBorders>
              <w:top w:val="nil"/>
              <w:left w:val="single" w:sz="4" w:space="0" w:color="auto"/>
              <w:bottom w:val="single" w:sz="4" w:space="0" w:color="auto"/>
              <w:right w:val="single" w:sz="4" w:space="0" w:color="auto"/>
            </w:tcBorders>
            <w:vAlign w:val="center"/>
            <w:hideMark/>
          </w:tcPr>
          <w:p w14:paraId="1DF3152F" w14:textId="77777777" w:rsidR="00C70796" w:rsidRPr="00262F06" w:rsidRDefault="00C70796" w:rsidP="00C70796">
            <w:pPr>
              <w:suppressAutoHyphens w:val="0"/>
              <w:spacing w:line="240" w:lineRule="auto"/>
              <w:textAlignment w:val="auto"/>
              <w:rPr>
                <w:color w:val="000000"/>
                <w:kern w:val="0"/>
                <w:sz w:val="20"/>
                <w:szCs w:val="20"/>
                <w:lang w:eastAsia="ru-RU"/>
              </w:rPr>
            </w:pPr>
            <w:r w:rsidRPr="00262F06">
              <w:rPr>
                <w:color w:val="000000"/>
                <w:kern w:val="0"/>
                <w:sz w:val="20"/>
                <w:szCs w:val="20"/>
                <w:lang w:eastAsia="ru-RU"/>
              </w:rPr>
              <w:lastRenderedPageBreak/>
              <w:t>муниципальная программа Нефтегорского городского поселения Апшеронского района «Поддержка дорожного хозяйства»</w:t>
            </w:r>
          </w:p>
        </w:tc>
        <w:tc>
          <w:tcPr>
            <w:tcW w:w="1701" w:type="dxa"/>
            <w:tcBorders>
              <w:top w:val="nil"/>
              <w:left w:val="nil"/>
              <w:bottom w:val="single" w:sz="4" w:space="0" w:color="auto"/>
              <w:right w:val="single" w:sz="4" w:space="0" w:color="auto"/>
            </w:tcBorders>
            <w:vAlign w:val="center"/>
            <w:hideMark/>
          </w:tcPr>
          <w:p w14:paraId="11805DC1"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13 365,7</w:t>
            </w:r>
          </w:p>
          <w:p w14:paraId="04997901"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(в редакции постановления от 29.12.2022 № 462)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C3BE35"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13 365,7</w:t>
            </w:r>
          </w:p>
        </w:tc>
        <w:tc>
          <w:tcPr>
            <w:tcW w:w="1276" w:type="dxa"/>
            <w:tcBorders>
              <w:top w:val="single" w:sz="4" w:space="0" w:color="auto"/>
              <w:left w:val="nil"/>
              <w:bottom w:val="single" w:sz="4" w:space="0" w:color="auto"/>
              <w:right w:val="single" w:sz="4" w:space="0" w:color="auto"/>
            </w:tcBorders>
            <w:vAlign w:val="center"/>
            <w:hideMark/>
          </w:tcPr>
          <w:p w14:paraId="0664BC7E"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13 354,3</w:t>
            </w:r>
          </w:p>
        </w:tc>
        <w:tc>
          <w:tcPr>
            <w:tcW w:w="1610" w:type="dxa"/>
            <w:tcBorders>
              <w:top w:val="single" w:sz="4" w:space="0" w:color="auto"/>
              <w:left w:val="nil"/>
              <w:bottom w:val="single" w:sz="4" w:space="0" w:color="auto"/>
              <w:right w:val="single" w:sz="4" w:space="0" w:color="auto"/>
            </w:tcBorders>
            <w:vAlign w:val="center"/>
            <w:hideMark/>
          </w:tcPr>
          <w:p w14:paraId="619FDAF4"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99,9</w:t>
            </w:r>
          </w:p>
        </w:tc>
      </w:tr>
      <w:tr w:rsidR="00C70796" w:rsidRPr="00262F06" w14:paraId="4A6A06A8" w14:textId="77777777" w:rsidTr="00C70796">
        <w:trPr>
          <w:trHeight w:val="1035"/>
        </w:trPr>
        <w:tc>
          <w:tcPr>
            <w:tcW w:w="3743" w:type="dxa"/>
            <w:tcBorders>
              <w:top w:val="nil"/>
              <w:left w:val="single" w:sz="4" w:space="0" w:color="auto"/>
              <w:bottom w:val="single" w:sz="4" w:space="0" w:color="auto"/>
              <w:right w:val="single" w:sz="4" w:space="0" w:color="auto"/>
            </w:tcBorders>
            <w:vAlign w:val="center"/>
            <w:hideMark/>
          </w:tcPr>
          <w:p w14:paraId="254DE94F" w14:textId="77777777" w:rsidR="00C70796" w:rsidRPr="00262F06" w:rsidRDefault="00C70796" w:rsidP="00C70796">
            <w:pPr>
              <w:suppressAutoHyphens w:val="0"/>
              <w:spacing w:line="240" w:lineRule="auto"/>
              <w:textAlignment w:val="auto"/>
              <w:rPr>
                <w:color w:val="000000"/>
                <w:kern w:val="0"/>
                <w:sz w:val="20"/>
                <w:szCs w:val="20"/>
                <w:lang w:eastAsia="ru-RU"/>
              </w:rPr>
            </w:pPr>
            <w:r w:rsidRPr="00262F06">
              <w:rPr>
                <w:color w:val="000000"/>
                <w:kern w:val="0"/>
                <w:sz w:val="20"/>
                <w:szCs w:val="20"/>
                <w:lang w:eastAsia="ru-RU"/>
              </w:rPr>
              <w:t>муниципальная программа Нефтегорского городского поселения Апшеронского района «Поддержка социально ориентированных некоммерческих организаций»</w:t>
            </w:r>
          </w:p>
        </w:tc>
        <w:tc>
          <w:tcPr>
            <w:tcW w:w="1701" w:type="dxa"/>
            <w:tcBorders>
              <w:top w:val="nil"/>
              <w:left w:val="nil"/>
              <w:bottom w:val="single" w:sz="4" w:space="0" w:color="auto"/>
              <w:right w:val="single" w:sz="4" w:space="0" w:color="auto"/>
            </w:tcBorders>
            <w:vAlign w:val="center"/>
            <w:hideMark/>
          </w:tcPr>
          <w:p w14:paraId="38FC50D2"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100,0</w:t>
            </w:r>
          </w:p>
          <w:p w14:paraId="42B548F4"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(в редакции постановления от 15.11.2022 № 383)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BC891D"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100,0</w:t>
            </w:r>
          </w:p>
        </w:tc>
        <w:tc>
          <w:tcPr>
            <w:tcW w:w="1276" w:type="dxa"/>
            <w:tcBorders>
              <w:top w:val="single" w:sz="4" w:space="0" w:color="auto"/>
              <w:left w:val="nil"/>
              <w:bottom w:val="single" w:sz="4" w:space="0" w:color="auto"/>
              <w:right w:val="single" w:sz="4" w:space="0" w:color="auto"/>
            </w:tcBorders>
            <w:vAlign w:val="center"/>
            <w:hideMark/>
          </w:tcPr>
          <w:p w14:paraId="3EE4FA86"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100,0</w:t>
            </w:r>
          </w:p>
        </w:tc>
        <w:tc>
          <w:tcPr>
            <w:tcW w:w="1610" w:type="dxa"/>
            <w:tcBorders>
              <w:top w:val="single" w:sz="4" w:space="0" w:color="auto"/>
              <w:left w:val="nil"/>
              <w:bottom w:val="single" w:sz="4" w:space="0" w:color="auto"/>
              <w:right w:val="single" w:sz="4" w:space="0" w:color="auto"/>
            </w:tcBorders>
            <w:vAlign w:val="center"/>
            <w:hideMark/>
          </w:tcPr>
          <w:p w14:paraId="716BAA1D"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100,00</w:t>
            </w:r>
          </w:p>
        </w:tc>
      </w:tr>
      <w:tr w:rsidR="00C70796" w:rsidRPr="00262F06" w14:paraId="3D106AAC" w14:textId="77777777" w:rsidTr="00C70796">
        <w:trPr>
          <w:trHeight w:val="140"/>
        </w:trPr>
        <w:tc>
          <w:tcPr>
            <w:tcW w:w="3743" w:type="dxa"/>
            <w:tcBorders>
              <w:top w:val="nil"/>
              <w:left w:val="single" w:sz="4" w:space="0" w:color="auto"/>
              <w:bottom w:val="single" w:sz="4" w:space="0" w:color="auto"/>
              <w:right w:val="single" w:sz="4" w:space="0" w:color="auto"/>
            </w:tcBorders>
            <w:vAlign w:val="center"/>
            <w:hideMark/>
          </w:tcPr>
          <w:p w14:paraId="608E3911" w14:textId="77777777" w:rsidR="00C70796" w:rsidRPr="00262F06" w:rsidRDefault="00C70796" w:rsidP="00C70796">
            <w:pPr>
              <w:suppressAutoHyphens w:val="0"/>
              <w:spacing w:line="240" w:lineRule="auto"/>
              <w:textAlignment w:val="auto"/>
              <w:rPr>
                <w:color w:val="000000"/>
                <w:kern w:val="0"/>
                <w:sz w:val="20"/>
                <w:szCs w:val="20"/>
                <w:lang w:eastAsia="ru-RU"/>
              </w:rPr>
            </w:pPr>
            <w:r w:rsidRPr="00262F06">
              <w:rPr>
                <w:color w:val="000000"/>
                <w:kern w:val="0"/>
                <w:sz w:val="20"/>
                <w:szCs w:val="20"/>
                <w:lang w:eastAsia="ru-RU"/>
              </w:rPr>
              <w:t>муниципальная программа Нефтегорского городского поселения Апшеронского района «Организация муниципального управления»</w:t>
            </w:r>
          </w:p>
        </w:tc>
        <w:tc>
          <w:tcPr>
            <w:tcW w:w="1701" w:type="dxa"/>
            <w:tcBorders>
              <w:top w:val="nil"/>
              <w:left w:val="nil"/>
              <w:bottom w:val="single" w:sz="4" w:space="0" w:color="auto"/>
              <w:right w:val="single" w:sz="4" w:space="0" w:color="auto"/>
            </w:tcBorders>
            <w:vAlign w:val="center"/>
            <w:hideMark/>
          </w:tcPr>
          <w:p w14:paraId="4B301971"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17 311,4</w:t>
            </w:r>
          </w:p>
          <w:p w14:paraId="0F4CDCD8"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(в редакции постановления от 29.12.2022 № 464)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C10750"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17 311,4</w:t>
            </w:r>
          </w:p>
        </w:tc>
        <w:tc>
          <w:tcPr>
            <w:tcW w:w="1276" w:type="dxa"/>
            <w:tcBorders>
              <w:top w:val="single" w:sz="4" w:space="0" w:color="auto"/>
              <w:left w:val="nil"/>
              <w:bottom w:val="single" w:sz="4" w:space="0" w:color="auto"/>
              <w:right w:val="single" w:sz="4" w:space="0" w:color="auto"/>
            </w:tcBorders>
            <w:vAlign w:val="center"/>
            <w:hideMark/>
          </w:tcPr>
          <w:p w14:paraId="12424E6C"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17 280,1</w:t>
            </w:r>
          </w:p>
        </w:tc>
        <w:tc>
          <w:tcPr>
            <w:tcW w:w="1610" w:type="dxa"/>
            <w:tcBorders>
              <w:top w:val="single" w:sz="4" w:space="0" w:color="auto"/>
              <w:left w:val="nil"/>
              <w:bottom w:val="single" w:sz="4" w:space="0" w:color="auto"/>
              <w:right w:val="single" w:sz="4" w:space="0" w:color="auto"/>
            </w:tcBorders>
            <w:vAlign w:val="center"/>
            <w:hideMark/>
          </w:tcPr>
          <w:p w14:paraId="14C74E38"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99,8</w:t>
            </w:r>
          </w:p>
        </w:tc>
      </w:tr>
      <w:tr w:rsidR="00C70796" w:rsidRPr="00262F06" w14:paraId="289A9EDD" w14:textId="77777777" w:rsidTr="00C70796">
        <w:trPr>
          <w:trHeight w:val="62"/>
        </w:trPr>
        <w:tc>
          <w:tcPr>
            <w:tcW w:w="3743" w:type="dxa"/>
            <w:tcBorders>
              <w:top w:val="nil"/>
              <w:left w:val="single" w:sz="4" w:space="0" w:color="auto"/>
              <w:bottom w:val="single" w:sz="4" w:space="0" w:color="auto"/>
              <w:right w:val="single" w:sz="4" w:space="0" w:color="auto"/>
            </w:tcBorders>
            <w:vAlign w:val="center"/>
            <w:hideMark/>
          </w:tcPr>
          <w:p w14:paraId="39D92865" w14:textId="77777777" w:rsidR="00C70796" w:rsidRPr="00262F06" w:rsidRDefault="00C70796" w:rsidP="00C70796">
            <w:pPr>
              <w:suppressAutoHyphens w:val="0"/>
              <w:spacing w:line="240" w:lineRule="auto"/>
              <w:textAlignment w:val="auto"/>
              <w:rPr>
                <w:color w:val="000000"/>
                <w:kern w:val="0"/>
                <w:sz w:val="20"/>
                <w:szCs w:val="20"/>
                <w:lang w:eastAsia="ru-RU"/>
              </w:rPr>
            </w:pPr>
            <w:r w:rsidRPr="00262F06">
              <w:rPr>
                <w:color w:val="000000"/>
                <w:kern w:val="0"/>
                <w:sz w:val="20"/>
                <w:szCs w:val="20"/>
                <w:lang w:eastAsia="ru-RU"/>
              </w:rPr>
              <w:t>муниципальная программа Нефтегорского городского поселения Апшеронского района «Развитие жилищно-коммунального хозяйства»</w:t>
            </w:r>
          </w:p>
        </w:tc>
        <w:tc>
          <w:tcPr>
            <w:tcW w:w="1701" w:type="dxa"/>
            <w:tcBorders>
              <w:top w:val="nil"/>
              <w:left w:val="nil"/>
              <w:bottom w:val="single" w:sz="4" w:space="0" w:color="auto"/>
              <w:right w:val="single" w:sz="4" w:space="0" w:color="auto"/>
            </w:tcBorders>
            <w:vAlign w:val="center"/>
            <w:hideMark/>
          </w:tcPr>
          <w:p w14:paraId="5AEF7159"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16 350,9</w:t>
            </w:r>
          </w:p>
          <w:p w14:paraId="2EDC4830" w14:textId="77777777" w:rsidR="00C70796" w:rsidRPr="00262F06" w:rsidRDefault="00C70796" w:rsidP="00C70796">
            <w:pPr>
              <w:suppressAutoHyphens w:val="0"/>
              <w:spacing w:line="240" w:lineRule="auto"/>
              <w:jc w:val="center"/>
              <w:textAlignment w:val="auto"/>
              <w:rPr>
                <w:color w:val="000000"/>
                <w:kern w:val="0"/>
                <w:sz w:val="20"/>
                <w:szCs w:val="20"/>
                <w:lang w:eastAsia="ru-RU"/>
              </w:rPr>
            </w:pPr>
            <w:r w:rsidRPr="00262F06">
              <w:rPr>
                <w:color w:val="000000"/>
                <w:kern w:val="0"/>
                <w:sz w:val="20"/>
                <w:szCs w:val="20"/>
                <w:lang w:eastAsia="ru-RU"/>
              </w:rPr>
              <w:t>(в редакции постановления от 29.12.2022 № 465)</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53CA1FA5"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16 350,9</w:t>
            </w:r>
          </w:p>
        </w:tc>
        <w:tc>
          <w:tcPr>
            <w:tcW w:w="1276" w:type="dxa"/>
            <w:tcBorders>
              <w:top w:val="nil"/>
              <w:left w:val="nil"/>
              <w:bottom w:val="single" w:sz="4" w:space="0" w:color="auto"/>
              <w:right w:val="single" w:sz="4" w:space="0" w:color="auto"/>
            </w:tcBorders>
            <w:vAlign w:val="center"/>
            <w:hideMark/>
          </w:tcPr>
          <w:p w14:paraId="0C2CDE5A"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16 045,2</w:t>
            </w:r>
          </w:p>
        </w:tc>
        <w:tc>
          <w:tcPr>
            <w:tcW w:w="1610" w:type="dxa"/>
            <w:tcBorders>
              <w:top w:val="nil"/>
              <w:left w:val="nil"/>
              <w:bottom w:val="single" w:sz="4" w:space="0" w:color="auto"/>
              <w:right w:val="single" w:sz="4" w:space="0" w:color="auto"/>
            </w:tcBorders>
            <w:vAlign w:val="center"/>
            <w:hideMark/>
          </w:tcPr>
          <w:p w14:paraId="305ADB44" w14:textId="77777777" w:rsidR="00C70796" w:rsidRPr="00262F06" w:rsidRDefault="00C70796" w:rsidP="00C70796">
            <w:pPr>
              <w:suppressAutoHyphens w:val="0"/>
              <w:spacing w:line="240" w:lineRule="auto"/>
              <w:jc w:val="right"/>
              <w:textAlignment w:val="auto"/>
              <w:rPr>
                <w:color w:val="000000"/>
                <w:kern w:val="0"/>
                <w:sz w:val="20"/>
                <w:szCs w:val="20"/>
                <w:lang w:eastAsia="ru-RU"/>
              </w:rPr>
            </w:pPr>
            <w:r w:rsidRPr="00262F06">
              <w:rPr>
                <w:color w:val="000000"/>
                <w:kern w:val="0"/>
                <w:sz w:val="20"/>
                <w:szCs w:val="20"/>
              </w:rPr>
              <w:t>98,1</w:t>
            </w:r>
          </w:p>
        </w:tc>
      </w:tr>
    </w:tbl>
    <w:p w14:paraId="362FD4F8" w14:textId="77777777" w:rsidR="00A8214E" w:rsidRPr="00262F06" w:rsidRDefault="00A8214E" w:rsidP="00A8214E">
      <w:pPr>
        <w:jc w:val="both"/>
        <w:rPr>
          <w:rFonts w:ascii="Times New Roman CYR" w:hAnsi="Times New Roman CYR" w:cs="Times New Roman CYR"/>
          <w:color w:val="000000"/>
          <w:sz w:val="28"/>
          <w:szCs w:val="28"/>
        </w:rPr>
      </w:pPr>
      <w:r w:rsidRPr="00262F06">
        <w:rPr>
          <w:rFonts w:ascii="Times New Roman CYR" w:hAnsi="Times New Roman CYR" w:cs="Times New Roman CYR"/>
          <w:color w:val="000000"/>
          <w:sz w:val="28"/>
          <w:szCs w:val="28"/>
        </w:rPr>
        <w:tab/>
      </w:r>
    </w:p>
    <w:p w14:paraId="6F804A57" w14:textId="2ECA38C2" w:rsidR="00C70796" w:rsidRPr="00262F06" w:rsidRDefault="00C70796" w:rsidP="00C70796">
      <w:pPr>
        <w:widowControl w:val="0"/>
        <w:suppressAutoHyphens w:val="0"/>
        <w:spacing w:line="240" w:lineRule="auto"/>
        <w:ind w:firstLine="709"/>
        <w:jc w:val="both"/>
        <w:textAlignment w:val="auto"/>
        <w:rPr>
          <w:rFonts w:ascii="Times New Roman CYR" w:eastAsia="Times New Roman CYR" w:hAnsi="Times New Roman CYR" w:cs="Times New Roman CYR"/>
          <w:kern w:val="0"/>
          <w:sz w:val="28"/>
          <w:szCs w:val="28"/>
        </w:rPr>
      </w:pPr>
      <w:r w:rsidRPr="00262F06">
        <w:rPr>
          <w:rFonts w:ascii="Times New Roman CYR" w:eastAsia="Times New Roman CYR" w:hAnsi="Times New Roman CYR" w:cs="Times New Roman CYR"/>
          <w:kern w:val="0"/>
          <w:sz w:val="28"/>
          <w:szCs w:val="28"/>
        </w:rPr>
        <w:t>Всего решением о бюджете поселения (с изменениями) на исполнение муниципальных программ утверждено 59 015,6 тыс. рублей. Исполнение по муниципальным программам составило 99,3% или 58 598,0 тыс. рублей.</w:t>
      </w:r>
    </w:p>
    <w:p w14:paraId="27B0D64E" w14:textId="77777777" w:rsidR="00C70796" w:rsidRPr="00262F06" w:rsidRDefault="00C70796" w:rsidP="00C70796">
      <w:pPr>
        <w:widowControl w:val="0"/>
        <w:tabs>
          <w:tab w:val="right" w:pos="0"/>
          <w:tab w:val="center" w:pos="4153"/>
          <w:tab w:val="right" w:pos="8306"/>
        </w:tabs>
        <w:suppressAutoHyphens w:val="0"/>
        <w:spacing w:line="240" w:lineRule="auto"/>
        <w:ind w:firstLine="709"/>
        <w:jc w:val="both"/>
        <w:textAlignment w:val="auto"/>
        <w:rPr>
          <w:kern w:val="0"/>
          <w:sz w:val="28"/>
          <w:szCs w:val="28"/>
        </w:rPr>
      </w:pPr>
      <w:r w:rsidRPr="00262F06">
        <w:rPr>
          <w:kern w:val="0"/>
          <w:sz w:val="28"/>
          <w:szCs w:val="28"/>
        </w:rPr>
        <w:t>Наибольший удельный вес приходится на исполнение мероприятий в рамках муниципальной программы Нефтегорского городского поселения Апшеронского района «Организация муниципального управления» 29,5% или 17 280,1 тыс. рублей.</w:t>
      </w:r>
    </w:p>
    <w:p w14:paraId="461A3AFD" w14:textId="77777777" w:rsidR="00C70796" w:rsidRPr="00262F06" w:rsidRDefault="00C70796" w:rsidP="00C70796">
      <w:pPr>
        <w:widowControl w:val="0"/>
        <w:tabs>
          <w:tab w:val="right" w:pos="0"/>
          <w:tab w:val="center" w:pos="4153"/>
          <w:tab w:val="right" w:pos="8306"/>
        </w:tabs>
        <w:suppressAutoHyphens w:val="0"/>
        <w:spacing w:line="240" w:lineRule="auto"/>
        <w:ind w:firstLine="709"/>
        <w:jc w:val="both"/>
        <w:textAlignment w:val="auto"/>
        <w:rPr>
          <w:kern w:val="0"/>
          <w:sz w:val="28"/>
          <w:szCs w:val="28"/>
        </w:rPr>
      </w:pPr>
      <w:r w:rsidRPr="00262F06">
        <w:rPr>
          <w:kern w:val="0"/>
          <w:sz w:val="28"/>
          <w:szCs w:val="28"/>
        </w:rPr>
        <w:t>Наименьший удельный вес приходится на исполнение мероприятий в рамках муниципальной программы Нефтегорского городского поселения Апшеронского района «Развитие молодежной политики» 0,1% или 60,0 тыс. рублей.</w:t>
      </w:r>
    </w:p>
    <w:p w14:paraId="7755CEC7" w14:textId="77777777" w:rsidR="00C70796" w:rsidRPr="00262F06" w:rsidRDefault="00C70796" w:rsidP="00C70796">
      <w:pPr>
        <w:widowControl w:val="0"/>
        <w:tabs>
          <w:tab w:val="right" w:pos="0"/>
          <w:tab w:val="center" w:pos="4153"/>
          <w:tab w:val="right" w:pos="8306"/>
        </w:tabs>
        <w:suppressAutoHyphens w:val="0"/>
        <w:spacing w:line="240" w:lineRule="auto"/>
        <w:ind w:firstLine="709"/>
        <w:jc w:val="both"/>
        <w:textAlignment w:val="auto"/>
        <w:rPr>
          <w:kern w:val="0"/>
          <w:sz w:val="28"/>
          <w:szCs w:val="28"/>
        </w:rPr>
      </w:pPr>
      <w:r w:rsidRPr="00262F06">
        <w:rPr>
          <w:kern w:val="0"/>
          <w:sz w:val="28"/>
          <w:szCs w:val="28"/>
        </w:rPr>
        <w:t xml:space="preserve">Совет поселения, как главный распорядитель бюджетных средств, не реализует мероприятия, предусмотренные муниципальными программами. </w:t>
      </w:r>
    </w:p>
    <w:p w14:paraId="31EAA473" w14:textId="2C6ED3A6" w:rsidR="00C70796" w:rsidRPr="00262F06" w:rsidRDefault="00C70796" w:rsidP="00C70796">
      <w:pPr>
        <w:widowControl w:val="0"/>
        <w:tabs>
          <w:tab w:val="right" w:pos="0"/>
          <w:tab w:val="center" w:pos="4153"/>
          <w:tab w:val="right" w:pos="8306"/>
        </w:tabs>
        <w:suppressAutoHyphens w:val="0"/>
        <w:spacing w:line="240" w:lineRule="auto"/>
        <w:ind w:firstLine="709"/>
        <w:jc w:val="both"/>
        <w:textAlignment w:val="auto"/>
        <w:rPr>
          <w:kern w:val="0"/>
          <w:sz w:val="28"/>
          <w:szCs w:val="28"/>
        </w:rPr>
      </w:pPr>
      <w:r w:rsidRPr="00262F06">
        <w:rPr>
          <w:kern w:val="0"/>
          <w:sz w:val="28"/>
          <w:szCs w:val="28"/>
        </w:rPr>
        <w:t>Решением о бюджете поселения (с изменениями) на 2022 год утверждены непрограммные расходы в сумме 89,7 тыс. рублей (обеспечения деятельности Совета поселения) в целях:</w:t>
      </w:r>
    </w:p>
    <w:p w14:paraId="11B3A8DF" w14:textId="77777777" w:rsidR="00C70796" w:rsidRPr="00262F06" w:rsidRDefault="00C70796" w:rsidP="00C70796">
      <w:pPr>
        <w:widowControl w:val="0"/>
        <w:tabs>
          <w:tab w:val="right" w:pos="0"/>
          <w:tab w:val="center" w:pos="4153"/>
          <w:tab w:val="right" w:pos="8306"/>
        </w:tabs>
        <w:suppressAutoHyphens w:val="0"/>
        <w:spacing w:line="240" w:lineRule="auto"/>
        <w:ind w:firstLine="709"/>
        <w:jc w:val="both"/>
        <w:textAlignment w:val="auto"/>
        <w:rPr>
          <w:kern w:val="0"/>
          <w:sz w:val="28"/>
          <w:szCs w:val="28"/>
        </w:rPr>
      </w:pPr>
      <w:r w:rsidRPr="00262F06">
        <w:rPr>
          <w:kern w:val="0"/>
          <w:sz w:val="28"/>
          <w:szCs w:val="28"/>
        </w:rPr>
        <w:t>осуществления расходов по обеспечению функций органов местного самоуправления – 5,0 тыс. рублей;</w:t>
      </w:r>
    </w:p>
    <w:p w14:paraId="3462255D" w14:textId="77777777" w:rsidR="00C70796" w:rsidRPr="00262F06" w:rsidRDefault="00C70796" w:rsidP="00C70796">
      <w:pPr>
        <w:widowControl w:val="0"/>
        <w:tabs>
          <w:tab w:val="right" w:pos="0"/>
          <w:tab w:val="center" w:pos="4153"/>
          <w:tab w:val="right" w:pos="8306"/>
        </w:tabs>
        <w:suppressAutoHyphens w:val="0"/>
        <w:spacing w:line="240" w:lineRule="auto"/>
        <w:ind w:firstLine="709"/>
        <w:jc w:val="both"/>
        <w:textAlignment w:val="auto"/>
        <w:rPr>
          <w:kern w:val="0"/>
          <w:sz w:val="28"/>
          <w:szCs w:val="28"/>
        </w:rPr>
      </w:pPr>
      <w:r w:rsidRPr="00262F06">
        <w:rPr>
          <w:kern w:val="0"/>
          <w:sz w:val="28"/>
          <w:szCs w:val="28"/>
        </w:rPr>
        <w:t>предоставления иных межбюджетных трансфертов на осуществление внешнего муниципального финансового контроля – 84,7 тыс. рублей.</w:t>
      </w:r>
    </w:p>
    <w:p w14:paraId="34403D06" w14:textId="77777777" w:rsidR="00C70796" w:rsidRPr="00262F06" w:rsidRDefault="00C70796" w:rsidP="00C70796">
      <w:pPr>
        <w:widowControl w:val="0"/>
        <w:tabs>
          <w:tab w:val="right" w:pos="0"/>
          <w:tab w:val="center" w:pos="4153"/>
          <w:tab w:val="right" w:pos="8306"/>
        </w:tabs>
        <w:suppressAutoHyphens w:val="0"/>
        <w:spacing w:line="240" w:lineRule="auto"/>
        <w:ind w:firstLine="709"/>
        <w:jc w:val="both"/>
        <w:textAlignment w:val="auto"/>
        <w:rPr>
          <w:kern w:val="0"/>
          <w:sz w:val="28"/>
          <w:szCs w:val="28"/>
        </w:rPr>
      </w:pPr>
      <w:r w:rsidRPr="00262F06">
        <w:rPr>
          <w:kern w:val="0"/>
          <w:sz w:val="28"/>
          <w:szCs w:val="28"/>
        </w:rPr>
        <w:t>Исполнение составило 100%.</w:t>
      </w:r>
    </w:p>
    <w:p w14:paraId="1F71D9A9" w14:textId="77777777" w:rsidR="00C70796" w:rsidRPr="00262F06" w:rsidRDefault="00C70796" w:rsidP="00C70796">
      <w:pPr>
        <w:widowControl w:val="0"/>
        <w:tabs>
          <w:tab w:val="right" w:pos="0"/>
          <w:tab w:val="center" w:pos="4153"/>
          <w:tab w:val="right" w:pos="8306"/>
        </w:tabs>
        <w:suppressAutoHyphens w:val="0"/>
        <w:spacing w:line="240" w:lineRule="auto"/>
        <w:ind w:firstLine="709"/>
        <w:jc w:val="both"/>
        <w:textAlignment w:val="auto"/>
        <w:rPr>
          <w:kern w:val="0"/>
          <w:sz w:val="28"/>
          <w:szCs w:val="28"/>
        </w:rPr>
      </w:pPr>
    </w:p>
    <w:p w14:paraId="7A55617B" w14:textId="77777777" w:rsidR="00184EAB" w:rsidRPr="00262F06" w:rsidRDefault="00151E7E" w:rsidP="0077560E">
      <w:pPr>
        <w:pStyle w:val="af2"/>
        <w:tabs>
          <w:tab w:val="clear" w:pos="4677"/>
          <w:tab w:val="clear" w:pos="9355"/>
          <w:tab w:val="right" w:pos="0"/>
        </w:tabs>
        <w:ind w:firstLine="709"/>
        <w:jc w:val="both"/>
        <w:rPr>
          <w:rFonts w:ascii="Times New Roman CYR" w:eastAsia="Times New Roman CYR" w:hAnsi="Times New Roman CYR" w:cs="Times New Roman CYR"/>
          <w:b/>
          <w:sz w:val="28"/>
          <w:szCs w:val="28"/>
        </w:rPr>
      </w:pPr>
      <w:r w:rsidRPr="00262F06">
        <w:rPr>
          <w:rFonts w:ascii="Times New Roman CYR" w:eastAsia="Times New Roman CYR" w:hAnsi="Times New Roman CYR" w:cs="Times New Roman CYR"/>
          <w:b/>
          <w:sz w:val="28"/>
          <w:szCs w:val="28"/>
        </w:rPr>
        <w:t>4.3. Анализ исполнения межбюджетных трансфертов (рас</w:t>
      </w:r>
      <w:r w:rsidR="0077560E" w:rsidRPr="00262F06">
        <w:rPr>
          <w:rFonts w:ascii="Times New Roman CYR" w:eastAsia="Times New Roman CYR" w:hAnsi="Times New Roman CYR" w:cs="Times New Roman CYR"/>
          <w:b/>
          <w:sz w:val="28"/>
          <w:szCs w:val="28"/>
        </w:rPr>
        <w:t>ходная часть бюджета поселения)</w:t>
      </w:r>
    </w:p>
    <w:p w14:paraId="3889939C" w14:textId="0AA72853" w:rsidR="00151E7E" w:rsidRPr="00262F06" w:rsidRDefault="00C70796" w:rsidP="00120D2A">
      <w:pPr>
        <w:pStyle w:val="ae"/>
        <w:widowControl w:val="0"/>
        <w:ind w:firstLine="709"/>
        <w:jc w:val="both"/>
        <w:rPr>
          <w:color w:val="000000"/>
          <w:szCs w:val="28"/>
        </w:rPr>
      </w:pPr>
      <w:r w:rsidRPr="00262F06">
        <w:rPr>
          <w:color w:val="000000"/>
          <w:szCs w:val="28"/>
        </w:rPr>
        <w:t>Решением о бюджете поселения (с изменениями)</w:t>
      </w:r>
      <w:r w:rsidR="00AC5E93" w:rsidRPr="00262F06">
        <w:rPr>
          <w:szCs w:val="28"/>
        </w:rPr>
        <w:t xml:space="preserve"> </w:t>
      </w:r>
      <w:r w:rsidR="00151E7E" w:rsidRPr="00262F06">
        <w:rPr>
          <w:color w:val="000000"/>
          <w:szCs w:val="28"/>
        </w:rPr>
        <w:t xml:space="preserve">иные межбюджетные трансферты </w:t>
      </w:r>
      <w:r w:rsidR="00AC5E93" w:rsidRPr="00262F06">
        <w:rPr>
          <w:color w:val="000000"/>
          <w:szCs w:val="28"/>
        </w:rPr>
        <w:t>Нефтегорского городского</w:t>
      </w:r>
      <w:r w:rsidR="00151E7E" w:rsidRPr="00262F06">
        <w:rPr>
          <w:color w:val="000000"/>
          <w:szCs w:val="28"/>
        </w:rPr>
        <w:t xml:space="preserve"> поселения Апшеронского района утверждены в размере </w:t>
      </w:r>
      <w:r w:rsidRPr="00262F06">
        <w:rPr>
          <w:color w:val="000000"/>
          <w:szCs w:val="28"/>
        </w:rPr>
        <w:t>154,7</w:t>
      </w:r>
      <w:r w:rsidR="00151E7E" w:rsidRPr="00262F06">
        <w:rPr>
          <w:color w:val="000000"/>
          <w:szCs w:val="28"/>
        </w:rPr>
        <w:t xml:space="preserve"> тыс. рублей, в том числе:</w:t>
      </w:r>
    </w:p>
    <w:p w14:paraId="10F09F1E" w14:textId="4B8CD92E" w:rsidR="00151E7E" w:rsidRPr="00262F06" w:rsidRDefault="00C70796" w:rsidP="00120D2A">
      <w:pPr>
        <w:pStyle w:val="ae"/>
        <w:widowControl w:val="0"/>
        <w:ind w:firstLine="709"/>
        <w:jc w:val="both"/>
        <w:rPr>
          <w:color w:val="000000"/>
          <w:szCs w:val="28"/>
        </w:rPr>
      </w:pPr>
      <w:r w:rsidRPr="00262F06">
        <w:rPr>
          <w:color w:val="000000"/>
          <w:szCs w:val="28"/>
        </w:rPr>
        <w:t>84,7</w:t>
      </w:r>
      <w:r w:rsidR="00151E7E" w:rsidRPr="00262F06">
        <w:rPr>
          <w:color w:val="000000"/>
          <w:szCs w:val="28"/>
        </w:rPr>
        <w:t xml:space="preserve"> тыс. рублей на осуществление внешнего муниципального финансового контроля;</w:t>
      </w:r>
    </w:p>
    <w:p w14:paraId="7A14F466" w14:textId="77777777" w:rsidR="00151E7E" w:rsidRPr="00262F06" w:rsidRDefault="00120D2A" w:rsidP="00120D2A">
      <w:pPr>
        <w:pStyle w:val="ae"/>
        <w:widowControl w:val="0"/>
        <w:ind w:firstLine="709"/>
        <w:jc w:val="both"/>
        <w:rPr>
          <w:color w:val="000000"/>
          <w:szCs w:val="28"/>
        </w:rPr>
      </w:pPr>
      <w:r w:rsidRPr="00262F06">
        <w:rPr>
          <w:color w:val="000000"/>
          <w:szCs w:val="28"/>
        </w:rPr>
        <w:t>70,0</w:t>
      </w:r>
      <w:r w:rsidR="00151E7E" w:rsidRPr="00262F06">
        <w:rPr>
          <w:color w:val="000000"/>
          <w:szCs w:val="28"/>
        </w:rPr>
        <w:t xml:space="preserve"> тыс. рублей на организацию библиотечного обслуживания</w:t>
      </w:r>
      <w:r w:rsidR="0047345E" w:rsidRPr="00262F06">
        <w:rPr>
          <w:color w:val="000000"/>
          <w:szCs w:val="28"/>
        </w:rPr>
        <w:t xml:space="preserve"> населения</w:t>
      </w:r>
      <w:r w:rsidR="00151E7E" w:rsidRPr="00262F06">
        <w:rPr>
          <w:color w:val="000000"/>
          <w:szCs w:val="28"/>
        </w:rPr>
        <w:t xml:space="preserve">, </w:t>
      </w:r>
      <w:r w:rsidR="00151E7E" w:rsidRPr="00262F06">
        <w:rPr>
          <w:color w:val="000000"/>
          <w:szCs w:val="28"/>
        </w:rPr>
        <w:lastRenderedPageBreak/>
        <w:t xml:space="preserve">комплектование библиотечных фондов библиотек поселения. </w:t>
      </w:r>
    </w:p>
    <w:p w14:paraId="10F0D73B" w14:textId="0F73E554" w:rsidR="00151E7E" w:rsidRPr="00262F06" w:rsidRDefault="00151E7E" w:rsidP="00120D2A">
      <w:pPr>
        <w:pStyle w:val="ae"/>
        <w:widowControl w:val="0"/>
        <w:ind w:firstLine="709"/>
        <w:jc w:val="both"/>
        <w:rPr>
          <w:color w:val="000000"/>
          <w:szCs w:val="28"/>
        </w:rPr>
      </w:pPr>
      <w:r w:rsidRPr="00262F06">
        <w:rPr>
          <w:color w:val="000000"/>
          <w:szCs w:val="28"/>
        </w:rPr>
        <w:t xml:space="preserve">Кассовое исполнение составило </w:t>
      </w:r>
      <w:r w:rsidR="00C70796" w:rsidRPr="00262F06">
        <w:rPr>
          <w:color w:val="000000"/>
          <w:szCs w:val="28"/>
        </w:rPr>
        <w:t>154,7</w:t>
      </w:r>
      <w:r w:rsidRPr="00262F06">
        <w:rPr>
          <w:color w:val="000000"/>
          <w:szCs w:val="28"/>
        </w:rPr>
        <w:t xml:space="preserve"> тыс. рублей или 100,0% от утвержд</w:t>
      </w:r>
      <w:r w:rsidR="00120D2A" w:rsidRPr="00262F06">
        <w:rPr>
          <w:color w:val="000000"/>
          <w:szCs w:val="28"/>
        </w:rPr>
        <w:t>е</w:t>
      </w:r>
      <w:r w:rsidR="00C70796" w:rsidRPr="00262F06">
        <w:rPr>
          <w:color w:val="000000"/>
          <w:szCs w:val="28"/>
        </w:rPr>
        <w:t>нных плановых назначений на 2022</w:t>
      </w:r>
      <w:r w:rsidRPr="00262F06">
        <w:rPr>
          <w:color w:val="000000"/>
          <w:szCs w:val="28"/>
        </w:rPr>
        <w:t xml:space="preserve"> год. Удельный вес межбюджетных трансфертов в общей сумме </w:t>
      </w:r>
      <w:r w:rsidR="00FA293A" w:rsidRPr="00262F06">
        <w:rPr>
          <w:color w:val="000000"/>
          <w:szCs w:val="28"/>
        </w:rPr>
        <w:t xml:space="preserve">исполненных </w:t>
      </w:r>
      <w:r w:rsidRPr="00262F06">
        <w:rPr>
          <w:color w:val="000000"/>
          <w:szCs w:val="28"/>
        </w:rPr>
        <w:t>расходов состави</w:t>
      </w:r>
      <w:r w:rsidR="00FA293A" w:rsidRPr="00262F06">
        <w:rPr>
          <w:color w:val="000000"/>
          <w:szCs w:val="28"/>
        </w:rPr>
        <w:t>л</w:t>
      </w:r>
      <w:r w:rsidRPr="00262F06">
        <w:rPr>
          <w:color w:val="000000"/>
          <w:szCs w:val="28"/>
        </w:rPr>
        <w:t xml:space="preserve"> 0,</w:t>
      </w:r>
      <w:r w:rsidR="00120D2A" w:rsidRPr="00262F06">
        <w:rPr>
          <w:color w:val="000000"/>
          <w:szCs w:val="28"/>
        </w:rPr>
        <w:t>3</w:t>
      </w:r>
      <w:r w:rsidRPr="00262F06">
        <w:rPr>
          <w:color w:val="000000"/>
          <w:szCs w:val="28"/>
        </w:rPr>
        <w:t>%.</w:t>
      </w:r>
    </w:p>
    <w:p w14:paraId="027DB4C0" w14:textId="77777777" w:rsidR="009C5121" w:rsidRPr="00262F06" w:rsidRDefault="009C5121" w:rsidP="00E45746">
      <w:pPr>
        <w:pStyle w:val="210"/>
        <w:spacing w:line="240" w:lineRule="auto"/>
        <w:rPr>
          <w:szCs w:val="28"/>
        </w:rPr>
      </w:pPr>
    </w:p>
    <w:p w14:paraId="2B8BD3B6" w14:textId="77777777" w:rsidR="00151E7E" w:rsidRPr="00262F06" w:rsidRDefault="00151E7E" w:rsidP="000358D9">
      <w:pPr>
        <w:widowControl w:val="0"/>
        <w:autoSpaceDE w:val="0"/>
        <w:snapToGrid w:val="0"/>
        <w:spacing w:line="200" w:lineRule="atLeast"/>
        <w:ind w:firstLine="709"/>
        <w:jc w:val="both"/>
      </w:pPr>
      <w:r w:rsidRPr="00262F06">
        <w:rPr>
          <w:b/>
          <w:bCs/>
          <w:sz w:val="28"/>
          <w:szCs w:val="28"/>
        </w:rPr>
        <w:t>5. Дефицит (профицит) бюджета поселения и источники внутреннего финансирования дефицита бюджета поселения</w:t>
      </w:r>
    </w:p>
    <w:p w14:paraId="2E45BC2C" w14:textId="77777777" w:rsidR="00F4111F" w:rsidRPr="00262F06" w:rsidRDefault="00F4111F" w:rsidP="000358D9">
      <w:pPr>
        <w:widowControl w:val="0"/>
        <w:autoSpaceDE w:val="0"/>
        <w:snapToGrid w:val="0"/>
        <w:spacing w:line="200" w:lineRule="atLeast"/>
        <w:ind w:firstLine="709"/>
        <w:jc w:val="both"/>
        <w:rPr>
          <w:b/>
          <w:bCs/>
          <w:sz w:val="28"/>
          <w:szCs w:val="28"/>
        </w:rPr>
      </w:pPr>
    </w:p>
    <w:p w14:paraId="4450A04D" w14:textId="1DC87901" w:rsidR="00120D2A" w:rsidRPr="00262F06" w:rsidRDefault="00696CFE" w:rsidP="000358D9">
      <w:pPr>
        <w:ind w:firstLine="709"/>
        <w:jc w:val="both"/>
        <w:rPr>
          <w:color w:val="000000"/>
          <w:spacing w:val="-6"/>
          <w:sz w:val="28"/>
          <w:szCs w:val="28"/>
        </w:rPr>
      </w:pPr>
      <w:r w:rsidRPr="00262F06">
        <w:rPr>
          <w:color w:val="000000"/>
          <w:spacing w:val="-6"/>
          <w:sz w:val="28"/>
          <w:szCs w:val="28"/>
        </w:rPr>
        <w:t xml:space="preserve">Решением </w:t>
      </w:r>
      <w:r w:rsidR="00477AAE" w:rsidRPr="00262F06">
        <w:rPr>
          <w:color w:val="000000"/>
          <w:spacing w:val="-6"/>
          <w:sz w:val="28"/>
          <w:szCs w:val="28"/>
        </w:rPr>
        <w:t>о</w:t>
      </w:r>
      <w:r w:rsidRPr="00262F06">
        <w:rPr>
          <w:color w:val="000000"/>
          <w:spacing w:val="-6"/>
          <w:sz w:val="28"/>
          <w:szCs w:val="28"/>
        </w:rPr>
        <w:t xml:space="preserve"> бюджете поселения (с изменениями)</w:t>
      </w:r>
      <w:r w:rsidR="00120D2A" w:rsidRPr="00262F06">
        <w:rPr>
          <w:color w:val="000000"/>
          <w:sz w:val="28"/>
          <w:szCs w:val="28"/>
        </w:rPr>
        <w:t xml:space="preserve"> </w:t>
      </w:r>
      <w:r w:rsidR="00120D2A" w:rsidRPr="00262F06">
        <w:rPr>
          <w:color w:val="000000"/>
          <w:spacing w:val="-6"/>
          <w:sz w:val="28"/>
          <w:szCs w:val="28"/>
        </w:rPr>
        <w:t xml:space="preserve">утвержден </w:t>
      </w:r>
      <w:r w:rsidR="008406F3" w:rsidRPr="00262F06">
        <w:rPr>
          <w:color w:val="000000"/>
          <w:spacing w:val="-6"/>
          <w:sz w:val="28"/>
          <w:szCs w:val="28"/>
        </w:rPr>
        <w:t>дефицит</w:t>
      </w:r>
      <w:r w:rsidR="00120D2A" w:rsidRPr="00262F06">
        <w:rPr>
          <w:color w:val="000000"/>
          <w:spacing w:val="-6"/>
          <w:sz w:val="28"/>
          <w:szCs w:val="28"/>
        </w:rPr>
        <w:t xml:space="preserve"> бюджета поселения в сумме </w:t>
      </w:r>
      <w:r w:rsidR="00477AAE" w:rsidRPr="00262F06">
        <w:rPr>
          <w:color w:val="000000"/>
          <w:spacing w:val="-6"/>
          <w:sz w:val="28"/>
          <w:szCs w:val="28"/>
        </w:rPr>
        <w:t>450,3</w:t>
      </w:r>
      <w:r w:rsidR="008406F3" w:rsidRPr="00262F06">
        <w:rPr>
          <w:color w:val="000000"/>
          <w:spacing w:val="-6"/>
          <w:sz w:val="28"/>
          <w:szCs w:val="28"/>
        </w:rPr>
        <w:t xml:space="preserve"> тыс. рублей.</w:t>
      </w:r>
    </w:p>
    <w:p w14:paraId="64228C47" w14:textId="06C3467D" w:rsidR="0077560E" w:rsidRPr="00262F06" w:rsidRDefault="00120D2A" w:rsidP="000358D9">
      <w:pPr>
        <w:spacing w:line="200" w:lineRule="atLeast"/>
        <w:ind w:firstLine="709"/>
        <w:jc w:val="both"/>
        <w:rPr>
          <w:color w:val="000000"/>
          <w:sz w:val="28"/>
          <w:szCs w:val="28"/>
        </w:rPr>
      </w:pPr>
      <w:r w:rsidRPr="00262F06">
        <w:rPr>
          <w:color w:val="000000"/>
          <w:spacing w:val="-8"/>
          <w:sz w:val="28"/>
          <w:szCs w:val="28"/>
        </w:rPr>
        <w:t xml:space="preserve">В соответствии с представленным отчетом об исполнении бюджета поселения, бюджет поселения исполнен с </w:t>
      </w:r>
      <w:r w:rsidR="008F2014" w:rsidRPr="00262F06">
        <w:rPr>
          <w:color w:val="000000"/>
          <w:spacing w:val="-8"/>
          <w:sz w:val="28"/>
          <w:szCs w:val="28"/>
        </w:rPr>
        <w:t>профицитом</w:t>
      </w:r>
      <w:r w:rsidRPr="00262F06">
        <w:rPr>
          <w:color w:val="000000"/>
          <w:spacing w:val="-8"/>
          <w:sz w:val="28"/>
          <w:szCs w:val="28"/>
        </w:rPr>
        <w:t xml:space="preserve"> в сумме </w:t>
      </w:r>
      <w:r w:rsidR="00477AAE" w:rsidRPr="00262F06">
        <w:rPr>
          <w:color w:val="000000"/>
          <w:spacing w:val="-8"/>
          <w:sz w:val="28"/>
          <w:szCs w:val="28"/>
        </w:rPr>
        <w:t>665,5</w:t>
      </w:r>
      <w:r w:rsidRPr="00262F06">
        <w:rPr>
          <w:color w:val="000000"/>
          <w:spacing w:val="-8"/>
          <w:sz w:val="28"/>
          <w:szCs w:val="28"/>
        </w:rPr>
        <w:t xml:space="preserve"> тыс. рублей (таб</w:t>
      </w:r>
      <w:r w:rsidR="008406F3" w:rsidRPr="00262F06">
        <w:rPr>
          <w:color w:val="000000"/>
          <w:sz w:val="28"/>
          <w:szCs w:val="28"/>
        </w:rPr>
        <w:t xml:space="preserve">лица </w:t>
      </w:r>
      <w:r w:rsidR="00754A01" w:rsidRPr="00262F06">
        <w:rPr>
          <w:color w:val="000000"/>
          <w:sz w:val="28"/>
          <w:szCs w:val="28"/>
        </w:rPr>
        <w:t>6</w:t>
      </w:r>
      <w:r w:rsidRPr="00262F06">
        <w:rPr>
          <w:color w:val="000000"/>
          <w:sz w:val="28"/>
          <w:szCs w:val="28"/>
        </w:rPr>
        <w:t>).</w:t>
      </w:r>
    </w:p>
    <w:p w14:paraId="1C6C659F" w14:textId="77777777" w:rsidR="00B53CDB" w:rsidRPr="00262F06" w:rsidRDefault="00B53CDB" w:rsidP="000358D9">
      <w:pPr>
        <w:spacing w:line="200" w:lineRule="atLeast"/>
        <w:ind w:firstLine="709"/>
        <w:jc w:val="both"/>
        <w:rPr>
          <w:color w:val="000000"/>
          <w:sz w:val="28"/>
          <w:szCs w:val="28"/>
        </w:rPr>
      </w:pPr>
    </w:p>
    <w:p w14:paraId="058358D6" w14:textId="77777777" w:rsidR="00F4111F" w:rsidRPr="00262F06" w:rsidRDefault="00754A01" w:rsidP="008406F3">
      <w:pPr>
        <w:widowControl w:val="0"/>
        <w:suppressAutoHyphens w:val="0"/>
        <w:ind w:firstLine="709"/>
        <w:jc w:val="right"/>
        <w:rPr>
          <w:color w:val="000000"/>
          <w:sz w:val="28"/>
        </w:rPr>
      </w:pPr>
      <w:r w:rsidRPr="00262F06">
        <w:rPr>
          <w:color w:val="000000"/>
          <w:sz w:val="28"/>
        </w:rPr>
        <w:t xml:space="preserve">Таблица </w:t>
      </w:r>
      <w:r w:rsidR="008406F3" w:rsidRPr="00262F06">
        <w:rPr>
          <w:color w:val="000000"/>
          <w:sz w:val="28"/>
        </w:rPr>
        <w:t>6</w:t>
      </w:r>
    </w:p>
    <w:tbl>
      <w:tblPr>
        <w:tblW w:w="965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19"/>
        <w:gridCol w:w="2835"/>
        <w:gridCol w:w="2410"/>
        <w:gridCol w:w="1286"/>
      </w:tblGrid>
      <w:tr w:rsidR="00F4111F" w:rsidRPr="00262F06" w14:paraId="115D81C8" w14:textId="77777777" w:rsidTr="00A10943">
        <w:tc>
          <w:tcPr>
            <w:tcW w:w="3119" w:type="dxa"/>
            <w:shd w:val="clear" w:color="auto" w:fill="auto"/>
            <w:vAlign w:val="center"/>
          </w:tcPr>
          <w:p w14:paraId="1AF3B594" w14:textId="77777777" w:rsidR="00F4111F" w:rsidRPr="00262F06" w:rsidRDefault="00F4111F" w:rsidP="00E824B2">
            <w:pPr>
              <w:pStyle w:val="ae"/>
              <w:widowControl w:val="0"/>
              <w:snapToGrid w:val="0"/>
              <w:rPr>
                <w:color w:val="000000"/>
                <w:sz w:val="20"/>
                <w:szCs w:val="20"/>
              </w:rPr>
            </w:pPr>
            <w:r w:rsidRPr="00262F06">
              <w:rPr>
                <w:color w:val="000000"/>
                <w:sz w:val="20"/>
                <w:szCs w:val="20"/>
              </w:rPr>
              <w:t>Наименование показателя</w:t>
            </w:r>
          </w:p>
        </w:tc>
        <w:tc>
          <w:tcPr>
            <w:tcW w:w="2835" w:type="dxa"/>
            <w:shd w:val="clear" w:color="auto" w:fill="auto"/>
            <w:vAlign w:val="center"/>
          </w:tcPr>
          <w:p w14:paraId="1289AC36" w14:textId="77777777" w:rsidR="00F4111F" w:rsidRPr="00262F06" w:rsidRDefault="00F4111F" w:rsidP="00E824B2">
            <w:pPr>
              <w:pStyle w:val="ae"/>
              <w:widowControl w:val="0"/>
              <w:snapToGrid w:val="0"/>
              <w:rPr>
                <w:color w:val="000000"/>
                <w:sz w:val="20"/>
                <w:szCs w:val="20"/>
              </w:rPr>
            </w:pPr>
            <w:r w:rsidRPr="00262F06">
              <w:rPr>
                <w:color w:val="000000"/>
                <w:sz w:val="20"/>
                <w:szCs w:val="20"/>
              </w:rPr>
              <w:t>Код источника финансирования дефицита бюджета по бюджетной классификации</w:t>
            </w:r>
          </w:p>
        </w:tc>
        <w:tc>
          <w:tcPr>
            <w:tcW w:w="2410" w:type="dxa"/>
            <w:shd w:val="clear" w:color="auto" w:fill="auto"/>
            <w:vAlign w:val="center"/>
          </w:tcPr>
          <w:p w14:paraId="46A044FF" w14:textId="77777777" w:rsidR="00F4111F" w:rsidRPr="00262F06" w:rsidRDefault="00F4111F" w:rsidP="00943E8E">
            <w:pPr>
              <w:pStyle w:val="ae"/>
              <w:widowControl w:val="0"/>
              <w:snapToGrid w:val="0"/>
              <w:rPr>
                <w:color w:val="000000"/>
                <w:sz w:val="20"/>
                <w:szCs w:val="20"/>
              </w:rPr>
            </w:pPr>
            <w:r w:rsidRPr="00262F06">
              <w:rPr>
                <w:color w:val="000000"/>
                <w:sz w:val="20"/>
                <w:szCs w:val="20"/>
              </w:rPr>
              <w:t>Утвержденные бюджетные</w:t>
            </w:r>
            <w:r w:rsidR="00B01DEF" w:rsidRPr="00262F06">
              <w:rPr>
                <w:color w:val="000000"/>
                <w:sz w:val="20"/>
                <w:szCs w:val="20"/>
              </w:rPr>
              <w:t xml:space="preserve"> </w:t>
            </w:r>
            <w:r w:rsidR="00943E8E" w:rsidRPr="00262F06">
              <w:rPr>
                <w:color w:val="000000"/>
                <w:sz w:val="20"/>
                <w:szCs w:val="20"/>
              </w:rPr>
              <w:t>назначе</w:t>
            </w:r>
            <w:r w:rsidR="00B01DEF" w:rsidRPr="00262F06">
              <w:rPr>
                <w:color w:val="000000"/>
                <w:sz w:val="20"/>
                <w:szCs w:val="20"/>
              </w:rPr>
              <w:t>ния</w:t>
            </w:r>
            <w:r w:rsidRPr="00262F06">
              <w:rPr>
                <w:color w:val="000000"/>
                <w:sz w:val="20"/>
                <w:szCs w:val="20"/>
              </w:rPr>
              <w:t xml:space="preserve"> </w:t>
            </w:r>
            <w:r w:rsidR="001D34B4" w:rsidRPr="00262F06">
              <w:rPr>
                <w:color w:val="000000"/>
                <w:sz w:val="20"/>
                <w:szCs w:val="20"/>
              </w:rPr>
              <w:t>с учетом внесенных изменений</w:t>
            </w:r>
            <w:r w:rsidR="00B00DC6" w:rsidRPr="00262F06">
              <w:rPr>
                <w:color w:val="000000"/>
                <w:sz w:val="20"/>
                <w:szCs w:val="20"/>
              </w:rPr>
              <w:t xml:space="preserve"> (тыс. рублей)</w:t>
            </w:r>
          </w:p>
        </w:tc>
        <w:tc>
          <w:tcPr>
            <w:tcW w:w="1286" w:type="dxa"/>
            <w:shd w:val="clear" w:color="auto" w:fill="auto"/>
            <w:vAlign w:val="center"/>
          </w:tcPr>
          <w:p w14:paraId="0D83B904" w14:textId="77777777" w:rsidR="00F4111F" w:rsidRPr="00262F06" w:rsidRDefault="00F4111F" w:rsidP="00E824B2">
            <w:pPr>
              <w:pStyle w:val="ae"/>
              <w:widowControl w:val="0"/>
              <w:snapToGrid w:val="0"/>
              <w:rPr>
                <w:color w:val="000000"/>
                <w:sz w:val="20"/>
                <w:szCs w:val="20"/>
              </w:rPr>
            </w:pPr>
            <w:r w:rsidRPr="00262F06">
              <w:rPr>
                <w:color w:val="000000"/>
                <w:sz w:val="20"/>
                <w:szCs w:val="20"/>
              </w:rPr>
              <w:t>Исполнено</w:t>
            </w:r>
            <w:r w:rsidR="00B00DC6" w:rsidRPr="00262F06">
              <w:rPr>
                <w:color w:val="000000"/>
                <w:sz w:val="20"/>
                <w:szCs w:val="20"/>
              </w:rPr>
              <w:t xml:space="preserve"> (тыс. рублей)</w:t>
            </w:r>
          </w:p>
        </w:tc>
      </w:tr>
    </w:tbl>
    <w:p w14:paraId="4B489964" w14:textId="77777777" w:rsidR="00976DAE" w:rsidRPr="00262F06" w:rsidRDefault="00976DAE" w:rsidP="00976DAE">
      <w:pPr>
        <w:spacing w:line="240" w:lineRule="auto"/>
        <w:rPr>
          <w:sz w:val="2"/>
          <w:szCs w:val="2"/>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19"/>
        <w:gridCol w:w="2835"/>
        <w:gridCol w:w="2410"/>
        <w:gridCol w:w="1286"/>
      </w:tblGrid>
      <w:tr w:rsidR="00F4111F" w:rsidRPr="00262F06" w14:paraId="0A05780E" w14:textId="77777777" w:rsidTr="00A10943">
        <w:trPr>
          <w:tblHeader/>
        </w:trPr>
        <w:tc>
          <w:tcPr>
            <w:tcW w:w="3119" w:type="dxa"/>
            <w:shd w:val="clear" w:color="auto" w:fill="auto"/>
          </w:tcPr>
          <w:p w14:paraId="3B3172F6" w14:textId="77777777" w:rsidR="00F4111F" w:rsidRPr="00262F06" w:rsidRDefault="00F4111F" w:rsidP="00E824B2">
            <w:pPr>
              <w:pStyle w:val="ae"/>
              <w:widowControl w:val="0"/>
              <w:snapToGrid w:val="0"/>
              <w:rPr>
                <w:color w:val="000000"/>
                <w:sz w:val="20"/>
                <w:szCs w:val="20"/>
              </w:rPr>
            </w:pPr>
            <w:r w:rsidRPr="00262F06">
              <w:rPr>
                <w:color w:val="000000"/>
                <w:sz w:val="20"/>
                <w:szCs w:val="20"/>
              </w:rPr>
              <w:t>1</w:t>
            </w:r>
          </w:p>
        </w:tc>
        <w:tc>
          <w:tcPr>
            <w:tcW w:w="2835" w:type="dxa"/>
            <w:shd w:val="clear" w:color="auto" w:fill="auto"/>
          </w:tcPr>
          <w:p w14:paraId="731414D7" w14:textId="77777777" w:rsidR="00F4111F" w:rsidRPr="00262F06" w:rsidRDefault="00F4111F" w:rsidP="00E824B2">
            <w:pPr>
              <w:pStyle w:val="ae"/>
              <w:widowControl w:val="0"/>
              <w:snapToGrid w:val="0"/>
              <w:rPr>
                <w:color w:val="000000"/>
                <w:sz w:val="20"/>
                <w:szCs w:val="20"/>
              </w:rPr>
            </w:pPr>
            <w:r w:rsidRPr="00262F06">
              <w:rPr>
                <w:color w:val="000000"/>
                <w:sz w:val="20"/>
                <w:szCs w:val="20"/>
              </w:rPr>
              <w:t>2</w:t>
            </w:r>
          </w:p>
        </w:tc>
        <w:tc>
          <w:tcPr>
            <w:tcW w:w="2410" w:type="dxa"/>
            <w:shd w:val="clear" w:color="auto" w:fill="auto"/>
          </w:tcPr>
          <w:p w14:paraId="64707543" w14:textId="77777777" w:rsidR="00F4111F" w:rsidRPr="00262F06" w:rsidRDefault="00F4111F" w:rsidP="00E824B2">
            <w:pPr>
              <w:pStyle w:val="ae"/>
              <w:widowControl w:val="0"/>
              <w:snapToGrid w:val="0"/>
              <w:rPr>
                <w:color w:val="000000"/>
                <w:sz w:val="20"/>
                <w:szCs w:val="20"/>
              </w:rPr>
            </w:pPr>
            <w:r w:rsidRPr="00262F06">
              <w:rPr>
                <w:color w:val="000000"/>
                <w:sz w:val="20"/>
                <w:szCs w:val="20"/>
              </w:rPr>
              <w:t>3</w:t>
            </w:r>
          </w:p>
        </w:tc>
        <w:tc>
          <w:tcPr>
            <w:tcW w:w="1286" w:type="dxa"/>
            <w:shd w:val="clear" w:color="auto" w:fill="auto"/>
          </w:tcPr>
          <w:p w14:paraId="494F809A" w14:textId="77777777" w:rsidR="00F4111F" w:rsidRPr="00262F06" w:rsidRDefault="00F4111F" w:rsidP="00E824B2">
            <w:pPr>
              <w:pStyle w:val="ae"/>
              <w:widowControl w:val="0"/>
              <w:snapToGrid w:val="0"/>
              <w:rPr>
                <w:color w:val="000000"/>
                <w:sz w:val="20"/>
                <w:szCs w:val="20"/>
              </w:rPr>
            </w:pPr>
            <w:r w:rsidRPr="00262F06">
              <w:rPr>
                <w:color w:val="000000"/>
                <w:sz w:val="20"/>
                <w:szCs w:val="20"/>
              </w:rPr>
              <w:t>4</w:t>
            </w:r>
          </w:p>
        </w:tc>
      </w:tr>
      <w:tr w:rsidR="00F4111F" w:rsidRPr="00262F06" w14:paraId="2315E61D" w14:textId="77777777" w:rsidTr="002E27DB">
        <w:trPr>
          <w:trHeight w:val="58"/>
        </w:trPr>
        <w:tc>
          <w:tcPr>
            <w:tcW w:w="3119" w:type="dxa"/>
            <w:shd w:val="clear" w:color="auto" w:fill="auto"/>
          </w:tcPr>
          <w:p w14:paraId="0EDB57FA" w14:textId="77777777" w:rsidR="00F4111F" w:rsidRPr="00262F06" w:rsidRDefault="00F4111F" w:rsidP="00E824B2">
            <w:pPr>
              <w:pStyle w:val="ae"/>
              <w:widowControl w:val="0"/>
              <w:snapToGrid w:val="0"/>
              <w:jc w:val="left"/>
              <w:rPr>
                <w:color w:val="000000"/>
                <w:sz w:val="20"/>
                <w:szCs w:val="20"/>
              </w:rPr>
            </w:pPr>
            <w:r w:rsidRPr="00262F06">
              <w:rPr>
                <w:b/>
                <w:color w:val="000000"/>
                <w:sz w:val="20"/>
                <w:szCs w:val="20"/>
              </w:rPr>
              <w:t>Источники финансирования дефицита бюджета, всего</w:t>
            </w:r>
          </w:p>
        </w:tc>
        <w:tc>
          <w:tcPr>
            <w:tcW w:w="2835" w:type="dxa"/>
            <w:shd w:val="clear" w:color="auto" w:fill="auto"/>
            <w:vAlign w:val="center"/>
          </w:tcPr>
          <w:p w14:paraId="728F544D" w14:textId="77777777" w:rsidR="00F4111F" w:rsidRPr="00262F06" w:rsidRDefault="00F4111F" w:rsidP="002E27DB">
            <w:pPr>
              <w:pStyle w:val="ae"/>
              <w:widowControl w:val="0"/>
              <w:rPr>
                <w:color w:val="000000"/>
                <w:sz w:val="20"/>
                <w:szCs w:val="20"/>
              </w:rPr>
            </w:pPr>
            <w:r w:rsidRPr="00262F06">
              <w:rPr>
                <w:color w:val="000000"/>
                <w:sz w:val="20"/>
                <w:szCs w:val="20"/>
              </w:rPr>
              <w:t>Х</w:t>
            </w:r>
          </w:p>
        </w:tc>
        <w:tc>
          <w:tcPr>
            <w:tcW w:w="2410" w:type="dxa"/>
            <w:shd w:val="clear" w:color="auto" w:fill="auto"/>
            <w:vAlign w:val="center"/>
          </w:tcPr>
          <w:p w14:paraId="7FA21058" w14:textId="130ECB1D" w:rsidR="00F4111F" w:rsidRPr="00262F06" w:rsidRDefault="00477AAE" w:rsidP="002E27DB">
            <w:pPr>
              <w:pStyle w:val="ae"/>
              <w:widowControl w:val="0"/>
              <w:jc w:val="right"/>
              <w:rPr>
                <w:color w:val="000000"/>
                <w:sz w:val="20"/>
                <w:szCs w:val="20"/>
              </w:rPr>
            </w:pPr>
            <w:r w:rsidRPr="00262F06">
              <w:rPr>
                <w:color w:val="000000"/>
                <w:sz w:val="20"/>
                <w:szCs w:val="20"/>
              </w:rPr>
              <w:t>450,3</w:t>
            </w:r>
          </w:p>
        </w:tc>
        <w:tc>
          <w:tcPr>
            <w:tcW w:w="1286" w:type="dxa"/>
            <w:shd w:val="clear" w:color="auto" w:fill="auto"/>
            <w:vAlign w:val="center"/>
          </w:tcPr>
          <w:p w14:paraId="075A0246" w14:textId="1B6859EE" w:rsidR="00F4111F" w:rsidRPr="00262F06" w:rsidRDefault="00477AAE" w:rsidP="002E27DB">
            <w:pPr>
              <w:pStyle w:val="ae"/>
              <w:widowControl w:val="0"/>
              <w:jc w:val="right"/>
              <w:rPr>
                <w:color w:val="000000"/>
                <w:sz w:val="20"/>
                <w:szCs w:val="20"/>
              </w:rPr>
            </w:pPr>
            <w:r w:rsidRPr="00262F06">
              <w:rPr>
                <w:color w:val="000000"/>
                <w:sz w:val="20"/>
                <w:szCs w:val="20"/>
              </w:rPr>
              <w:t>665,5</w:t>
            </w:r>
          </w:p>
        </w:tc>
      </w:tr>
      <w:tr w:rsidR="007F2102" w:rsidRPr="00262F06" w14:paraId="694813C6" w14:textId="77777777" w:rsidTr="002E27DB">
        <w:trPr>
          <w:trHeight w:val="178"/>
        </w:trPr>
        <w:tc>
          <w:tcPr>
            <w:tcW w:w="3119" w:type="dxa"/>
            <w:shd w:val="clear" w:color="auto" w:fill="auto"/>
            <w:vAlign w:val="center"/>
          </w:tcPr>
          <w:p w14:paraId="1A29A03C" w14:textId="77777777" w:rsidR="007F2102" w:rsidRPr="00262F06" w:rsidRDefault="007F2102" w:rsidP="00BE1252">
            <w:pPr>
              <w:pStyle w:val="ae"/>
              <w:widowControl w:val="0"/>
              <w:snapToGrid w:val="0"/>
              <w:jc w:val="left"/>
              <w:rPr>
                <w:color w:val="000000"/>
                <w:sz w:val="20"/>
                <w:szCs w:val="20"/>
              </w:rPr>
            </w:pPr>
            <w:r w:rsidRPr="00262F06">
              <w:rPr>
                <w:color w:val="000000"/>
                <w:sz w:val="20"/>
                <w:szCs w:val="20"/>
              </w:rPr>
              <w:t>Изменение остатков средств на счетах по учету средств бюджетов</w:t>
            </w:r>
          </w:p>
        </w:tc>
        <w:tc>
          <w:tcPr>
            <w:tcW w:w="2835" w:type="dxa"/>
            <w:shd w:val="clear" w:color="auto" w:fill="auto"/>
            <w:vAlign w:val="center"/>
          </w:tcPr>
          <w:p w14:paraId="49F4CC07" w14:textId="77777777" w:rsidR="007F2102" w:rsidRPr="00262F06" w:rsidRDefault="00230205" w:rsidP="002E27DB">
            <w:pPr>
              <w:pStyle w:val="ae"/>
              <w:widowControl w:val="0"/>
              <w:snapToGrid w:val="0"/>
              <w:rPr>
                <w:color w:val="000000"/>
                <w:sz w:val="20"/>
                <w:szCs w:val="20"/>
              </w:rPr>
            </w:pPr>
            <w:r w:rsidRPr="00262F06">
              <w:rPr>
                <w:color w:val="000000"/>
                <w:sz w:val="20"/>
                <w:szCs w:val="20"/>
              </w:rPr>
              <w:t>000 01 05 00 00 00 0000 000</w:t>
            </w:r>
          </w:p>
        </w:tc>
        <w:tc>
          <w:tcPr>
            <w:tcW w:w="2410" w:type="dxa"/>
            <w:shd w:val="clear" w:color="auto" w:fill="auto"/>
            <w:vAlign w:val="center"/>
          </w:tcPr>
          <w:p w14:paraId="4F440527" w14:textId="50BF3589" w:rsidR="007F2102" w:rsidRPr="00262F06" w:rsidRDefault="00477AAE" w:rsidP="002E27DB">
            <w:pPr>
              <w:pStyle w:val="ae"/>
              <w:widowControl w:val="0"/>
              <w:snapToGrid w:val="0"/>
              <w:jc w:val="right"/>
              <w:rPr>
                <w:color w:val="000000"/>
                <w:sz w:val="20"/>
                <w:szCs w:val="20"/>
              </w:rPr>
            </w:pPr>
            <w:r w:rsidRPr="00262F06">
              <w:rPr>
                <w:color w:val="000000"/>
                <w:sz w:val="20"/>
                <w:szCs w:val="20"/>
              </w:rPr>
              <w:t>450,3</w:t>
            </w:r>
          </w:p>
        </w:tc>
        <w:tc>
          <w:tcPr>
            <w:tcW w:w="1286" w:type="dxa"/>
            <w:shd w:val="clear" w:color="auto" w:fill="auto"/>
            <w:vAlign w:val="center"/>
          </w:tcPr>
          <w:p w14:paraId="7F86967C" w14:textId="0D4EBD5B" w:rsidR="007F2102" w:rsidRPr="00262F06" w:rsidRDefault="00477AAE" w:rsidP="002E27DB">
            <w:pPr>
              <w:pStyle w:val="ae"/>
              <w:widowControl w:val="0"/>
              <w:snapToGrid w:val="0"/>
              <w:jc w:val="right"/>
              <w:rPr>
                <w:color w:val="000000"/>
                <w:sz w:val="20"/>
                <w:szCs w:val="20"/>
              </w:rPr>
            </w:pPr>
            <w:r w:rsidRPr="00262F06">
              <w:rPr>
                <w:color w:val="000000"/>
                <w:sz w:val="20"/>
                <w:szCs w:val="20"/>
              </w:rPr>
              <w:t>665,5</w:t>
            </w:r>
          </w:p>
        </w:tc>
      </w:tr>
      <w:tr w:rsidR="00F4111F" w:rsidRPr="00262F06" w14:paraId="20C64A57" w14:textId="77777777" w:rsidTr="002E27DB">
        <w:trPr>
          <w:trHeight w:val="58"/>
        </w:trPr>
        <w:tc>
          <w:tcPr>
            <w:tcW w:w="3119" w:type="dxa"/>
            <w:shd w:val="clear" w:color="auto" w:fill="auto"/>
          </w:tcPr>
          <w:p w14:paraId="0D2B6F2B" w14:textId="77777777" w:rsidR="00F4111F" w:rsidRPr="00262F06" w:rsidRDefault="00F4111F" w:rsidP="00E824B2">
            <w:pPr>
              <w:pStyle w:val="ae"/>
              <w:widowControl w:val="0"/>
              <w:snapToGrid w:val="0"/>
              <w:jc w:val="left"/>
              <w:rPr>
                <w:color w:val="000000"/>
                <w:sz w:val="20"/>
                <w:szCs w:val="20"/>
              </w:rPr>
            </w:pPr>
            <w:r w:rsidRPr="00262F06">
              <w:rPr>
                <w:color w:val="000000"/>
                <w:sz w:val="20"/>
                <w:szCs w:val="20"/>
              </w:rPr>
              <w:t xml:space="preserve">Увеличение прочих остатков денежных средств бюджетов </w:t>
            </w:r>
            <w:r w:rsidR="007F2102" w:rsidRPr="00262F06">
              <w:rPr>
                <w:color w:val="000000"/>
                <w:sz w:val="20"/>
                <w:szCs w:val="20"/>
              </w:rPr>
              <w:t xml:space="preserve">городских </w:t>
            </w:r>
            <w:r w:rsidRPr="00262F06">
              <w:rPr>
                <w:color w:val="000000"/>
                <w:sz w:val="20"/>
                <w:szCs w:val="20"/>
              </w:rPr>
              <w:t>поселений</w:t>
            </w:r>
          </w:p>
        </w:tc>
        <w:tc>
          <w:tcPr>
            <w:tcW w:w="2835" w:type="dxa"/>
            <w:shd w:val="clear" w:color="auto" w:fill="auto"/>
            <w:vAlign w:val="center"/>
          </w:tcPr>
          <w:p w14:paraId="56548F19" w14:textId="77777777" w:rsidR="00F4111F" w:rsidRPr="00262F06" w:rsidRDefault="00754A01" w:rsidP="002E27DB">
            <w:pPr>
              <w:pStyle w:val="ae"/>
              <w:widowControl w:val="0"/>
              <w:snapToGrid w:val="0"/>
              <w:rPr>
                <w:color w:val="000000"/>
                <w:sz w:val="20"/>
                <w:szCs w:val="20"/>
              </w:rPr>
            </w:pPr>
            <w:r w:rsidRPr="00262F06">
              <w:rPr>
                <w:color w:val="000000"/>
                <w:sz w:val="20"/>
                <w:szCs w:val="20"/>
              </w:rPr>
              <w:t>992</w:t>
            </w:r>
            <w:r w:rsidR="00F4111F" w:rsidRPr="00262F06">
              <w:rPr>
                <w:color w:val="000000"/>
                <w:sz w:val="20"/>
                <w:szCs w:val="20"/>
              </w:rPr>
              <w:t xml:space="preserve"> 01 05 02 01 1</w:t>
            </w:r>
            <w:r w:rsidR="007F2102" w:rsidRPr="00262F06">
              <w:rPr>
                <w:color w:val="000000"/>
                <w:sz w:val="20"/>
                <w:szCs w:val="20"/>
              </w:rPr>
              <w:t>3</w:t>
            </w:r>
            <w:r w:rsidR="00F4111F" w:rsidRPr="00262F06">
              <w:rPr>
                <w:color w:val="000000"/>
                <w:sz w:val="20"/>
                <w:szCs w:val="20"/>
              </w:rPr>
              <w:t xml:space="preserve"> 0000 510</w:t>
            </w:r>
          </w:p>
        </w:tc>
        <w:tc>
          <w:tcPr>
            <w:tcW w:w="2410" w:type="dxa"/>
            <w:shd w:val="clear" w:color="auto" w:fill="auto"/>
            <w:vAlign w:val="center"/>
          </w:tcPr>
          <w:p w14:paraId="0502A10E" w14:textId="4F94DC87" w:rsidR="00F4111F" w:rsidRPr="00262F06" w:rsidRDefault="00477AAE" w:rsidP="002E27DB">
            <w:pPr>
              <w:pStyle w:val="ae"/>
              <w:widowControl w:val="0"/>
              <w:jc w:val="right"/>
              <w:rPr>
                <w:color w:val="000000"/>
                <w:sz w:val="20"/>
                <w:szCs w:val="20"/>
              </w:rPr>
            </w:pPr>
            <w:r w:rsidRPr="00262F06">
              <w:rPr>
                <w:color w:val="000000"/>
                <w:sz w:val="20"/>
                <w:szCs w:val="20"/>
              </w:rPr>
              <w:t>58 655,1</w:t>
            </w:r>
          </w:p>
        </w:tc>
        <w:tc>
          <w:tcPr>
            <w:tcW w:w="1286" w:type="dxa"/>
            <w:shd w:val="clear" w:color="auto" w:fill="auto"/>
            <w:vAlign w:val="center"/>
          </w:tcPr>
          <w:p w14:paraId="50E949F0" w14:textId="20C300E3" w:rsidR="00F4111F" w:rsidRPr="00262F06" w:rsidRDefault="00477AAE" w:rsidP="002E27DB">
            <w:pPr>
              <w:pStyle w:val="ae"/>
              <w:widowControl w:val="0"/>
              <w:jc w:val="right"/>
              <w:rPr>
                <w:color w:val="000000"/>
                <w:sz w:val="20"/>
                <w:szCs w:val="20"/>
              </w:rPr>
            </w:pPr>
            <w:r w:rsidRPr="00262F06">
              <w:rPr>
                <w:color w:val="000000"/>
                <w:sz w:val="20"/>
                <w:szCs w:val="20"/>
              </w:rPr>
              <w:t>60 741,1</w:t>
            </w:r>
          </w:p>
        </w:tc>
      </w:tr>
      <w:tr w:rsidR="00F4111F" w:rsidRPr="00262F06" w14:paraId="6BDE61F8" w14:textId="77777777" w:rsidTr="002E27DB">
        <w:trPr>
          <w:trHeight w:val="58"/>
        </w:trPr>
        <w:tc>
          <w:tcPr>
            <w:tcW w:w="3119" w:type="dxa"/>
            <w:shd w:val="clear" w:color="auto" w:fill="auto"/>
          </w:tcPr>
          <w:p w14:paraId="721EB063" w14:textId="77777777" w:rsidR="00F4111F" w:rsidRPr="00262F06" w:rsidRDefault="00F4111F" w:rsidP="00E824B2">
            <w:pPr>
              <w:pStyle w:val="ae"/>
              <w:widowControl w:val="0"/>
              <w:snapToGrid w:val="0"/>
              <w:jc w:val="left"/>
              <w:rPr>
                <w:color w:val="000000"/>
                <w:sz w:val="20"/>
                <w:szCs w:val="20"/>
              </w:rPr>
            </w:pPr>
            <w:r w:rsidRPr="00262F06">
              <w:rPr>
                <w:color w:val="000000"/>
                <w:sz w:val="20"/>
                <w:szCs w:val="20"/>
              </w:rPr>
              <w:t xml:space="preserve">Уменьшение прочих остатков денежных средств бюджетов </w:t>
            </w:r>
            <w:r w:rsidR="007F2102" w:rsidRPr="00262F06">
              <w:rPr>
                <w:color w:val="000000"/>
                <w:sz w:val="20"/>
                <w:szCs w:val="20"/>
              </w:rPr>
              <w:t xml:space="preserve">городских </w:t>
            </w:r>
            <w:r w:rsidRPr="00262F06">
              <w:rPr>
                <w:color w:val="000000"/>
                <w:sz w:val="20"/>
                <w:szCs w:val="20"/>
              </w:rPr>
              <w:t>поселений</w:t>
            </w:r>
          </w:p>
        </w:tc>
        <w:tc>
          <w:tcPr>
            <w:tcW w:w="2835" w:type="dxa"/>
            <w:shd w:val="clear" w:color="auto" w:fill="auto"/>
            <w:vAlign w:val="center"/>
          </w:tcPr>
          <w:p w14:paraId="1E61BC6E" w14:textId="77777777" w:rsidR="00F4111F" w:rsidRPr="00262F06" w:rsidRDefault="00754A01" w:rsidP="002E27DB">
            <w:pPr>
              <w:pStyle w:val="ae"/>
              <w:widowControl w:val="0"/>
              <w:rPr>
                <w:color w:val="000000"/>
                <w:sz w:val="20"/>
                <w:szCs w:val="20"/>
              </w:rPr>
            </w:pPr>
            <w:r w:rsidRPr="00262F06">
              <w:rPr>
                <w:color w:val="000000"/>
                <w:sz w:val="20"/>
                <w:szCs w:val="20"/>
              </w:rPr>
              <w:t>992</w:t>
            </w:r>
            <w:r w:rsidR="00F4111F" w:rsidRPr="00262F06">
              <w:rPr>
                <w:color w:val="000000"/>
                <w:sz w:val="20"/>
                <w:szCs w:val="20"/>
              </w:rPr>
              <w:t xml:space="preserve"> 01 05 02 01 1</w:t>
            </w:r>
            <w:r w:rsidR="007F2102" w:rsidRPr="00262F06">
              <w:rPr>
                <w:color w:val="000000"/>
                <w:sz w:val="20"/>
                <w:szCs w:val="20"/>
              </w:rPr>
              <w:t>3</w:t>
            </w:r>
            <w:r w:rsidR="00F4111F" w:rsidRPr="00262F06">
              <w:rPr>
                <w:color w:val="000000"/>
                <w:sz w:val="20"/>
                <w:szCs w:val="20"/>
              </w:rPr>
              <w:t xml:space="preserve"> 0000 610</w:t>
            </w:r>
          </w:p>
        </w:tc>
        <w:tc>
          <w:tcPr>
            <w:tcW w:w="2410" w:type="dxa"/>
            <w:shd w:val="clear" w:color="auto" w:fill="auto"/>
            <w:vAlign w:val="center"/>
          </w:tcPr>
          <w:p w14:paraId="2686822F" w14:textId="4B5DA4B0" w:rsidR="00F4111F" w:rsidRPr="00262F06" w:rsidRDefault="00477AAE" w:rsidP="002E27DB">
            <w:pPr>
              <w:pStyle w:val="ae"/>
              <w:widowControl w:val="0"/>
              <w:jc w:val="right"/>
              <w:rPr>
                <w:color w:val="000000"/>
                <w:sz w:val="20"/>
                <w:szCs w:val="20"/>
              </w:rPr>
            </w:pPr>
            <w:r w:rsidRPr="00262F06">
              <w:rPr>
                <w:color w:val="000000"/>
                <w:sz w:val="20"/>
                <w:szCs w:val="20"/>
              </w:rPr>
              <w:t>59 105,4</w:t>
            </w:r>
          </w:p>
        </w:tc>
        <w:tc>
          <w:tcPr>
            <w:tcW w:w="1286" w:type="dxa"/>
            <w:shd w:val="clear" w:color="auto" w:fill="auto"/>
            <w:vAlign w:val="center"/>
          </w:tcPr>
          <w:p w14:paraId="113CFDB9" w14:textId="570C29C0" w:rsidR="00F4111F" w:rsidRPr="00262F06" w:rsidRDefault="00477AAE" w:rsidP="002E27DB">
            <w:pPr>
              <w:pStyle w:val="ae"/>
              <w:widowControl w:val="0"/>
              <w:jc w:val="right"/>
              <w:rPr>
                <w:color w:val="000000"/>
                <w:sz w:val="20"/>
                <w:szCs w:val="20"/>
              </w:rPr>
            </w:pPr>
            <w:r w:rsidRPr="00262F06">
              <w:rPr>
                <w:color w:val="000000"/>
                <w:sz w:val="20"/>
                <w:szCs w:val="20"/>
              </w:rPr>
              <w:t>60 075,6</w:t>
            </w:r>
          </w:p>
        </w:tc>
      </w:tr>
    </w:tbl>
    <w:p w14:paraId="5FBB1339" w14:textId="77777777" w:rsidR="00793DAB" w:rsidRPr="00262F06" w:rsidRDefault="00962B01" w:rsidP="00477AAE">
      <w:pPr>
        <w:widowControl w:val="0"/>
        <w:autoSpaceDE w:val="0"/>
        <w:snapToGrid w:val="0"/>
        <w:spacing w:line="200" w:lineRule="atLeast"/>
        <w:jc w:val="both"/>
        <w:rPr>
          <w:b/>
          <w:bCs/>
          <w:sz w:val="28"/>
          <w:szCs w:val="28"/>
        </w:rPr>
      </w:pPr>
      <w:r w:rsidRPr="00262F06">
        <w:rPr>
          <w:b/>
          <w:bCs/>
          <w:sz w:val="28"/>
          <w:szCs w:val="28"/>
        </w:rPr>
        <w:tab/>
      </w:r>
    </w:p>
    <w:p w14:paraId="2A54DC7F" w14:textId="25337431" w:rsidR="00962B01" w:rsidRPr="00262F06" w:rsidRDefault="00151E7E" w:rsidP="00793DAB">
      <w:pPr>
        <w:widowControl w:val="0"/>
        <w:autoSpaceDE w:val="0"/>
        <w:snapToGrid w:val="0"/>
        <w:spacing w:line="200" w:lineRule="atLeast"/>
        <w:ind w:firstLine="709"/>
        <w:jc w:val="both"/>
        <w:rPr>
          <w:b/>
          <w:bCs/>
          <w:sz w:val="28"/>
          <w:szCs w:val="28"/>
        </w:rPr>
      </w:pPr>
      <w:r w:rsidRPr="00262F06">
        <w:rPr>
          <w:b/>
          <w:bCs/>
          <w:sz w:val="28"/>
          <w:szCs w:val="28"/>
        </w:rPr>
        <w:t>6. Анализ состояния муниципального долга поселения в отчетном финансовом году</w:t>
      </w:r>
    </w:p>
    <w:p w14:paraId="149BC104" w14:textId="77777777" w:rsidR="00151E7E" w:rsidRPr="00262F06" w:rsidRDefault="00151E7E" w:rsidP="000358D9">
      <w:pPr>
        <w:widowControl w:val="0"/>
        <w:autoSpaceDE w:val="0"/>
        <w:snapToGrid w:val="0"/>
        <w:spacing w:line="200" w:lineRule="atLeast"/>
        <w:ind w:firstLine="709"/>
        <w:jc w:val="both"/>
        <w:rPr>
          <w:b/>
          <w:bCs/>
          <w:sz w:val="28"/>
          <w:szCs w:val="28"/>
        </w:rPr>
      </w:pPr>
    </w:p>
    <w:p w14:paraId="364877DE" w14:textId="6BA48DD2" w:rsidR="00F30062" w:rsidRPr="00262F06" w:rsidRDefault="00A10943" w:rsidP="000358D9">
      <w:pPr>
        <w:pStyle w:val="af3"/>
        <w:widowControl w:val="0"/>
        <w:autoSpaceDE w:val="0"/>
        <w:snapToGrid w:val="0"/>
        <w:spacing w:line="200" w:lineRule="atLeast"/>
        <w:rPr>
          <w:szCs w:val="28"/>
        </w:rPr>
      </w:pPr>
      <w:r w:rsidRPr="00262F06">
        <w:rPr>
          <w:color w:val="000000"/>
          <w:szCs w:val="28"/>
        </w:rPr>
        <w:t xml:space="preserve">Решением </w:t>
      </w:r>
      <w:r w:rsidR="00477AAE" w:rsidRPr="00262F06">
        <w:rPr>
          <w:color w:val="000000"/>
          <w:szCs w:val="28"/>
        </w:rPr>
        <w:t>о</w:t>
      </w:r>
      <w:r w:rsidRPr="00262F06">
        <w:rPr>
          <w:color w:val="000000"/>
          <w:szCs w:val="28"/>
        </w:rPr>
        <w:t xml:space="preserve"> бюджете поселения (с изменениями)</w:t>
      </w:r>
      <w:r w:rsidR="00C52186" w:rsidRPr="00262F06">
        <w:rPr>
          <w:szCs w:val="28"/>
        </w:rPr>
        <w:t xml:space="preserve"> </w:t>
      </w:r>
      <w:r w:rsidR="00C53F8E" w:rsidRPr="00262F06">
        <w:rPr>
          <w:szCs w:val="28"/>
        </w:rPr>
        <w:t xml:space="preserve">верхний предел муниципального </w:t>
      </w:r>
      <w:r w:rsidRPr="00262F06">
        <w:rPr>
          <w:szCs w:val="28"/>
        </w:rPr>
        <w:t xml:space="preserve">внутреннего </w:t>
      </w:r>
      <w:r w:rsidR="00C53F8E" w:rsidRPr="00262F06">
        <w:rPr>
          <w:szCs w:val="28"/>
        </w:rPr>
        <w:t>долга Нефтегорского городского поселения Апше</w:t>
      </w:r>
      <w:r w:rsidR="000358D9" w:rsidRPr="00262F06">
        <w:rPr>
          <w:szCs w:val="28"/>
        </w:rPr>
        <w:t xml:space="preserve">ронского района на </w:t>
      </w:r>
      <w:r w:rsidR="00260447" w:rsidRPr="00262F06">
        <w:rPr>
          <w:szCs w:val="28"/>
        </w:rPr>
        <w:t>0</w:t>
      </w:r>
      <w:r w:rsidR="000358D9" w:rsidRPr="00262F06">
        <w:rPr>
          <w:szCs w:val="28"/>
        </w:rPr>
        <w:t>1 января 202</w:t>
      </w:r>
      <w:r w:rsidR="00477AAE" w:rsidRPr="00262F06">
        <w:rPr>
          <w:szCs w:val="28"/>
        </w:rPr>
        <w:t>3</w:t>
      </w:r>
      <w:r w:rsidRPr="00262F06">
        <w:rPr>
          <w:szCs w:val="28"/>
        </w:rPr>
        <w:t> </w:t>
      </w:r>
      <w:r w:rsidR="00477AAE" w:rsidRPr="00262F06">
        <w:rPr>
          <w:szCs w:val="28"/>
        </w:rPr>
        <w:t>года утвержден в сумме 0,0 тыс. </w:t>
      </w:r>
      <w:r w:rsidR="00C53F8E" w:rsidRPr="00262F06">
        <w:rPr>
          <w:szCs w:val="28"/>
        </w:rPr>
        <w:t>рублей, в том числе верхний предел долга по муниципальным гарантиям Нефтегорского городского поселения Апшеронского района</w:t>
      </w:r>
      <w:r w:rsidR="00477AAE" w:rsidRPr="00262F06">
        <w:rPr>
          <w:szCs w:val="28"/>
        </w:rPr>
        <w:t xml:space="preserve"> в валюте Российской Федерации</w:t>
      </w:r>
      <w:r w:rsidR="00C53F8E" w:rsidRPr="00262F06">
        <w:rPr>
          <w:szCs w:val="28"/>
        </w:rPr>
        <w:t xml:space="preserve"> в сумме 0,0 тыс. рублей.</w:t>
      </w:r>
      <w:r w:rsidR="00F30062" w:rsidRPr="00262F06">
        <w:rPr>
          <w:color w:val="000000"/>
          <w:szCs w:val="28"/>
        </w:rPr>
        <w:t xml:space="preserve"> </w:t>
      </w:r>
    </w:p>
    <w:p w14:paraId="152B4915" w14:textId="159188F9" w:rsidR="00F30062" w:rsidRPr="00262F06" w:rsidRDefault="00F30062" w:rsidP="000358D9">
      <w:pPr>
        <w:pStyle w:val="af3"/>
        <w:widowControl w:val="0"/>
        <w:autoSpaceDE w:val="0"/>
        <w:snapToGrid w:val="0"/>
        <w:spacing w:line="200" w:lineRule="atLeast"/>
        <w:rPr>
          <w:color w:val="000000"/>
          <w:szCs w:val="28"/>
        </w:rPr>
      </w:pPr>
      <w:r w:rsidRPr="00262F06">
        <w:rPr>
          <w:color w:val="000000"/>
          <w:szCs w:val="28"/>
        </w:rPr>
        <w:t>Согласно данным отчета о состоянии внутреннего долга</w:t>
      </w:r>
      <w:r w:rsidR="00C61485" w:rsidRPr="00262F06">
        <w:rPr>
          <w:color w:val="000000"/>
          <w:szCs w:val="28"/>
        </w:rPr>
        <w:t xml:space="preserve"> Нефтегорского городского поселения Апшеронского района </w:t>
      </w:r>
      <w:r w:rsidRPr="00262F06">
        <w:rPr>
          <w:color w:val="000000"/>
          <w:szCs w:val="28"/>
        </w:rPr>
        <w:t>объем внутреннего долга поселения по состоянию на 01 января 20</w:t>
      </w:r>
      <w:r w:rsidR="00477AAE" w:rsidRPr="00262F06">
        <w:rPr>
          <w:color w:val="000000"/>
          <w:szCs w:val="28"/>
        </w:rPr>
        <w:t>23</w:t>
      </w:r>
      <w:r w:rsidRPr="00262F06">
        <w:rPr>
          <w:color w:val="000000"/>
          <w:szCs w:val="28"/>
        </w:rPr>
        <w:t xml:space="preserve"> года составил </w:t>
      </w:r>
      <w:r w:rsidR="000358D9" w:rsidRPr="00262F06">
        <w:rPr>
          <w:color w:val="000000"/>
          <w:szCs w:val="28"/>
        </w:rPr>
        <w:t>0</w:t>
      </w:r>
      <w:r w:rsidR="00C61485" w:rsidRPr="00262F06">
        <w:rPr>
          <w:color w:val="000000"/>
          <w:szCs w:val="28"/>
        </w:rPr>
        <w:t>,0</w:t>
      </w:r>
      <w:r w:rsidRPr="00262F06">
        <w:rPr>
          <w:color w:val="000000"/>
          <w:szCs w:val="28"/>
        </w:rPr>
        <w:t xml:space="preserve"> тыс. рублей. На начало отчетного периода объем внутреннего долга составлял </w:t>
      </w:r>
      <w:r w:rsidR="000358D9" w:rsidRPr="00262F06">
        <w:rPr>
          <w:color w:val="000000"/>
          <w:szCs w:val="28"/>
        </w:rPr>
        <w:t>0</w:t>
      </w:r>
      <w:r w:rsidR="006C662B" w:rsidRPr="00262F06">
        <w:rPr>
          <w:color w:val="000000"/>
          <w:szCs w:val="28"/>
        </w:rPr>
        <w:t>,0</w:t>
      </w:r>
      <w:r w:rsidRPr="00262F06">
        <w:rPr>
          <w:color w:val="000000"/>
          <w:szCs w:val="28"/>
        </w:rPr>
        <w:t xml:space="preserve"> тыс. рублей. </w:t>
      </w:r>
    </w:p>
    <w:p w14:paraId="389F5E68" w14:textId="77777777" w:rsidR="006C662B" w:rsidRPr="00262F06" w:rsidRDefault="006C662B" w:rsidP="000358D9">
      <w:pPr>
        <w:pStyle w:val="af3"/>
        <w:widowControl w:val="0"/>
        <w:autoSpaceDE w:val="0"/>
        <w:snapToGrid w:val="0"/>
        <w:spacing w:line="200" w:lineRule="atLeast"/>
        <w:rPr>
          <w:color w:val="000000"/>
          <w:szCs w:val="28"/>
        </w:rPr>
      </w:pPr>
      <w:proofErr w:type="gramStart"/>
      <w:r w:rsidRPr="00262F06">
        <w:rPr>
          <w:color w:val="000000"/>
          <w:szCs w:val="28"/>
        </w:rPr>
        <w:t xml:space="preserve">В соответствии с представленной информацией о выданных муниципальных гарантиях Нефтегорского городского поселения Апшеронского района, </w:t>
      </w:r>
      <w:r w:rsidR="00F07A6C" w:rsidRPr="00262F06">
        <w:rPr>
          <w:color w:val="000000"/>
          <w:szCs w:val="28"/>
        </w:rPr>
        <w:t xml:space="preserve">о предоставлении и погашении бюджетных кредитов (ссуд) </w:t>
      </w:r>
      <w:r w:rsidRPr="00262F06">
        <w:rPr>
          <w:color w:val="000000"/>
          <w:szCs w:val="28"/>
        </w:rPr>
        <w:t>поселением бюджетные кредиты и муниципальные гарантии в о</w:t>
      </w:r>
      <w:r w:rsidR="00526D74" w:rsidRPr="00262F06">
        <w:rPr>
          <w:color w:val="000000"/>
          <w:szCs w:val="28"/>
        </w:rPr>
        <w:t>тчетном финансовом году не предо</w:t>
      </w:r>
      <w:r w:rsidRPr="00262F06">
        <w:rPr>
          <w:color w:val="000000"/>
          <w:szCs w:val="28"/>
        </w:rPr>
        <w:t>ставлялись.</w:t>
      </w:r>
      <w:proofErr w:type="gramEnd"/>
    </w:p>
    <w:p w14:paraId="0C5B8A02" w14:textId="77777777" w:rsidR="00C70796" w:rsidRPr="00262F06" w:rsidRDefault="00C70796" w:rsidP="000358D9">
      <w:pPr>
        <w:pStyle w:val="af3"/>
        <w:widowControl w:val="0"/>
        <w:autoSpaceDE w:val="0"/>
        <w:snapToGrid w:val="0"/>
        <w:spacing w:line="200" w:lineRule="atLeast"/>
        <w:rPr>
          <w:color w:val="000000"/>
          <w:szCs w:val="28"/>
        </w:rPr>
      </w:pPr>
    </w:p>
    <w:p w14:paraId="54F582F6" w14:textId="77777777" w:rsidR="00151E7E" w:rsidRPr="00262F06" w:rsidRDefault="00151E7E" w:rsidP="000358D9">
      <w:pPr>
        <w:pStyle w:val="af3"/>
        <w:widowControl w:val="0"/>
        <w:autoSpaceDE w:val="0"/>
        <w:snapToGrid w:val="0"/>
        <w:spacing w:line="200" w:lineRule="atLeast"/>
        <w:rPr>
          <w:b/>
          <w:bCs/>
          <w:color w:val="000000"/>
          <w:szCs w:val="28"/>
        </w:rPr>
      </w:pPr>
      <w:r w:rsidRPr="00262F06">
        <w:rPr>
          <w:b/>
          <w:bCs/>
          <w:color w:val="000000"/>
          <w:szCs w:val="28"/>
        </w:rPr>
        <w:lastRenderedPageBreak/>
        <w:t>7. Анализ исполнения резервного фонда администрации поселения</w:t>
      </w:r>
      <w:r w:rsidRPr="00262F06">
        <w:rPr>
          <w:b/>
          <w:bCs/>
          <w:color w:val="000000"/>
          <w:szCs w:val="28"/>
        </w:rPr>
        <w:tab/>
      </w:r>
    </w:p>
    <w:p w14:paraId="2278B8F0" w14:textId="77777777" w:rsidR="00C70796" w:rsidRPr="00262F06" w:rsidRDefault="00C70796" w:rsidP="00C70796">
      <w:pPr>
        <w:widowControl w:val="0"/>
        <w:suppressAutoHyphens w:val="0"/>
        <w:spacing w:line="240" w:lineRule="auto"/>
        <w:ind w:firstLine="709"/>
        <w:jc w:val="both"/>
        <w:textAlignment w:val="auto"/>
        <w:rPr>
          <w:rFonts w:ascii="Times New Roman CYR" w:hAnsi="Times New Roman CYR" w:cs="Times New Roman CYR"/>
          <w:color w:val="000000"/>
          <w:kern w:val="0"/>
          <w:sz w:val="28"/>
          <w:szCs w:val="28"/>
        </w:rPr>
      </w:pPr>
      <w:r w:rsidRPr="00262F06">
        <w:rPr>
          <w:rFonts w:ascii="Times New Roman CYR" w:hAnsi="Times New Roman CYR" w:cs="Times New Roman CYR"/>
          <w:color w:val="000000"/>
          <w:kern w:val="0"/>
          <w:sz w:val="28"/>
          <w:szCs w:val="28"/>
        </w:rPr>
        <w:t>Решением о бюджете поселения на 2022 год в первоначальной редакции утвержден размер резервного фонда администрации Нефтегорского городского поселения Апшеронского района в сумме 20,0 тыс. рублей. В течение 2022 года не возникла необходимость в использовании бюджетных ассигнований резервного фонда. Решением Совета поселения от 17.11.2022 № 125 «О внесении изменений в решение Совета Нефтегорского городского поселения Апшеронского района от 24 декабря 2021 года № 92 «О бюджете Нефтегорского городского поселения Апшеронского района на 2022 год» бюджетные ассигнования резервного фонда были перераспределены на другие цели.</w:t>
      </w:r>
    </w:p>
    <w:p w14:paraId="54416AF0" w14:textId="77777777" w:rsidR="0077560E" w:rsidRPr="00262F06" w:rsidRDefault="0077560E" w:rsidP="00151E7E">
      <w:pPr>
        <w:pStyle w:val="af3"/>
        <w:widowControl w:val="0"/>
        <w:autoSpaceDE w:val="0"/>
        <w:snapToGrid w:val="0"/>
        <w:spacing w:line="200" w:lineRule="atLeast"/>
        <w:ind w:firstLine="0"/>
        <w:rPr>
          <w:color w:val="000000"/>
          <w:szCs w:val="28"/>
        </w:rPr>
      </w:pPr>
    </w:p>
    <w:p w14:paraId="6CB05D37" w14:textId="77777777" w:rsidR="00151E7E" w:rsidRPr="00262F06" w:rsidRDefault="00151E7E" w:rsidP="00B07E99">
      <w:pPr>
        <w:pStyle w:val="ae"/>
        <w:widowControl w:val="0"/>
        <w:ind w:firstLine="709"/>
        <w:jc w:val="both"/>
        <w:rPr>
          <w:b/>
          <w:bCs/>
          <w:color w:val="000000"/>
          <w:szCs w:val="28"/>
        </w:rPr>
      </w:pPr>
      <w:r w:rsidRPr="00262F06">
        <w:rPr>
          <w:b/>
          <w:bCs/>
          <w:szCs w:val="28"/>
        </w:rPr>
        <w:t>8. Результаты в</w:t>
      </w:r>
      <w:r w:rsidR="002407BD" w:rsidRPr="00262F06">
        <w:rPr>
          <w:b/>
          <w:bCs/>
          <w:szCs w:val="28"/>
        </w:rPr>
        <w:t>нешней проверки</w:t>
      </w:r>
      <w:r w:rsidRPr="00262F06">
        <w:rPr>
          <w:b/>
          <w:bCs/>
          <w:szCs w:val="28"/>
        </w:rPr>
        <w:t xml:space="preserve"> </w:t>
      </w:r>
      <w:r w:rsidR="00002CED" w:rsidRPr="00262F06">
        <w:rPr>
          <w:b/>
          <w:bCs/>
          <w:szCs w:val="28"/>
        </w:rPr>
        <w:t xml:space="preserve">бюджетной </w:t>
      </w:r>
      <w:r w:rsidRPr="00262F06">
        <w:rPr>
          <w:b/>
          <w:bCs/>
          <w:szCs w:val="28"/>
        </w:rPr>
        <w:t xml:space="preserve">отчетности об исполнении бюджета </w:t>
      </w:r>
      <w:r w:rsidR="00002CED" w:rsidRPr="00262F06">
        <w:rPr>
          <w:b/>
          <w:bCs/>
          <w:szCs w:val="28"/>
        </w:rPr>
        <w:t>поселения по главному администратору</w:t>
      </w:r>
      <w:r w:rsidRPr="00262F06">
        <w:rPr>
          <w:b/>
          <w:bCs/>
          <w:szCs w:val="28"/>
        </w:rPr>
        <w:t xml:space="preserve"> средств бюджета поселения. Результаты оценки качества управления муниципальными финансами</w:t>
      </w:r>
    </w:p>
    <w:p w14:paraId="44F4F3A0" w14:textId="77777777" w:rsidR="00151E7E" w:rsidRPr="00262F06" w:rsidRDefault="00151E7E" w:rsidP="00B07E99">
      <w:pPr>
        <w:pStyle w:val="ConsPlusNormal"/>
        <w:widowControl/>
        <w:spacing w:line="200" w:lineRule="atLeast"/>
        <w:ind w:firstLine="709"/>
        <w:jc w:val="both"/>
        <w:rPr>
          <w:rFonts w:ascii="Times New Roman" w:hAnsi="Times New Roman" w:cs="Times New Roman"/>
          <w:sz w:val="28"/>
          <w:szCs w:val="28"/>
        </w:rPr>
      </w:pPr>
      <w:r w:rsidRPr="00262F06">
        <w:rPr>
          <w:rFonts w:ascii="Times New Roman" w:hAnsi="Times New Roman" w:cs="Times New Roman"/>
          <w:sz w:val="28"/>
          <w:szCs w:val="28"/>
        </w:rPr>
        <w:tab/>
      </w:r>
    </w:p>
    <w:p w14:paraId="043329A7" w14:textId="77777777" w:rsidR="000358D9" w:rsidRPr="00262F06" w:rsidRDefault="000358D9" w:rsidP="00B07E99">
      <w:pPr>
        <w:pStyle w:val="ConsPlusNormal"/>
        <w:suppressAutoHyphens w:val="0"/>
        <w:spacing w:line="200" w:lineRule="atLeast"/>
        <w:ind w:firstLine="709"/>
        <w:jc w:val="both"/>
        <w:rPr>
          <w:rFonts w:ascii="Times New Roman" w:hAnsi="Times New Roman" w:cs="Times New Roman"/>
          <w:sz w:val="28"/>
          <w:szCs w:val="28"/>
        </w:rPr>
      </w:pPr>
      <w:r w:rsidRPr="00262F06">
        <w:rPr>
          <w:rFonts w:ascii="Times New Roman" w:hAnsi="Times New Roman" w:cs="Times New Roman"/>
          <w:sz w:val="28"/>
          <w:szCs w:val="28"/>
        </w:rPr>
        <w:t>При проверке достоверности бюджетной отчетности исследовались:</w:t>
      </w:r>
    </w:p>
    <w:p w14:paraId="39D1AE0E" w14:textId="0B406FAF" w:rsidR="000358D9" w:rsidRPr="00262F06" w:rsidRDefault="000358D9" w:rsidP="00B07E99">
      <w:pPr>
        <w:widowControl w:val="0"/>
        <w:suppressAutoHyphens w:val="0"/>
        <w:autoSpaceDE w:val="0"/>
        <w:spacing w:line="200" w:lineRule="atLeast"/>
        <w:ind w:firstLine="709"/>
        <w:jc w:val="both"/>
        <w:textAlignment w:val="auto"/>
        <w:rPr>
          <w:rFonts w:eastAsia="Arial"/>
          <w:kern w:val="0"/>
          <w:sz w:val="28"/>
          <w:szCs w:val="28"/>
        </w:rPr>
      </w:pPr>
      <w:r w:rsidRPr="00262F06">
        <w:rPr>
          <w:rFonts w:eastAsia="Arial"/>
          <w:kern w:val="0"/>
          <w:sz w:val="28"/>
          <w:szCs w:val="28"/>
        </w:rPr>
        <w:t>соответствие плановых показателей, указанных в отчетности, показателям, утвержденным решением о бюджете поселения на соответствующий финансовый год, с учетом изменений, внесенных в ходе его исполнения;</w:t>
      </w:r>
    </w:p>
    <w:p w14:paraId="3C0F2661" w14:textId="77777777" w:rsidR="000358D9" w:rsidRPr="00262F06" w:rsidRDefault="000358D9" w:rsidP="00B07E99">
      <w:pPr>
        <w:widowControl w:val="0"/>
        <w:suppressAutoHyphens w:val="0"/>
        <w:autoSpaceDE w:val="0"/>
        <w:spacing w:line="200" w:lineRule="atLeast"/>
        <w:ind w:firstLine="709"/>
        <w:jc w:val="both"/>
        <w:textAlignment w:val="auto"/>
        <w:rPr>
          <w:rFonts w:eastAsia="Arial"/>
          <w:kern w:val="0"/>
          <w:sz w:val="28"/>
          <w:szCs w:val="28"/>
        </w:rPr>
      </w:pPr>
      <w:r w:rsidRPr="00262F06">
        <w:rPr>
          <w:rFonts w:eastAsia="Arial"/>
          <w:kern w:val="0"/>
          <w:sz w:val="28"/>
          <w:szCs w:val="28"/>
        </w:rPr>
        <w:t>анализ форм бюджетной отчетности осуществлялся в рамках порядка ее составления, а оценка на основании обобщенных показателей, содержащихся в отчетности.</w:t>
      </w:r>
    </w:p>
    <w:p w14:paraId="2C40222B" w14:textId="77777777" w:rsidR="000358D9" w:rsidRPr="00262F06" w:rsidRDefault="000358D9" w:rsidP="00B07E99">
      <w:pPr>
        <w:widowControl w:val="0"/>
        <w:suppressAutoHyphens w:val="0"/>
        <w:autoSpaceDE w:val="0"/>
        <w:spacing w:line="200" w:lineRule="atLeast"/>
        <w:ind w:firstLine="709"/>
        <w:jc w:val="both"/>
        <w:textAlignment w:val="auto"/>
        <w:rPr>
          <w:rFonts w:eastAsia="Arial"/>
          <w:spacing w:val="-8"/>
          <w:kern w:val="0"/>
          <w:sz w:val="28"/>
          <w:szCs w:val="28"/>
        </w:rPr>
      </w:pPr>
      <w:r w:rsidRPr="00262F06">
        <w:rPr>
          <w:rFonts w:eastAsia="Arial"/>
          <w:spacing w:val="-8"/>
          <w:kern w:val="0"/>
          <w:sz w:val="28"/>
          <w:szCs w:val="28"/>
        </w:rPr>
        <w:t xml:space="preserve">Критерием прозрачности и информативности годового отчета являлось отражение в бюджетной отчетности информации в объеме и структуре, позволяющих сформировать адекватную информацию обо всех составляющих исполнения бюджета. </w:t>
      </w:r>
    </w:p>
    <w:p w14:paraId="336B97AD" w14:textId="08E49665" w:rsidR="00881613" w:rsidRPr="00262F06" w:rsidRDefault="00477AAE" w:rsidP="00B07E99">
      <w:pPr>
        <w:widowControl w:val="0"/>
        <w:suppressAutoHyphens w:val="0"/>
        <w:spacing w:line="200" w:lineRule="atLeast"/>
        <w:ind w:firstLine="709"/>
        <w:jc w:val="both"/>
        <w:rPr>
          <w:i/>
          <w:spacing w:val="-8"/>
          <w:sz w:val="28"/>
          <w:szCs w:val="28"/>
        </w:rPr>
      </w:pPr>
      <w:r w:rsidRPr="00262F06">
        <w:rPr>
          <w:i/>
          <w:color w:val="000000"/>
          <w:sz w:val="28"/>
          <w:szCs w:val="28"/>
        </w:rPr>
        <w:t xml:space="preserve">В ходе проверки бюджетной отчетности выявлено несоответствие одной из форм отчетности (форма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бюджетной классификации, которая применялась при утверждении решения о бюджете поселения (с изменениями) </w:t>
      </w:r>
      <w:r w:rsidR="00881613" w:rsidRPr="00262F06">
        <w:rPr>
          <w:i/>
          <w:spacing w:val="-8"/>
          <w:sz w:val="28"/>
          <w:szCs w:val="28"/>
        </w:rPr>
        <w:t xml:space="preserve"> </w:t>
      </w:r>
      <w:r w:rsidR="00881613" w:rsidRPr="00262F06">
        <w:rPr>
          <w:spacing w:val="-8"/>
          <w:sz w:val="28"/>
          <w:szCs w:val="28"/>
        </w:rPr>
        <w:t>(таблица 7).</w:t>
      </w:r>
    </w:p>
    <w:p w14:paraId="41A68956" w14:textId="77777777" w:rsidR="00881613" w:rsidRDefault="00881613" w:rsidP="00B07E99">
      <w:pPr>
        <w:widowControl w:val="0"/>
        <w:suppressAutoHyphens w:val="0"/>
        <w:spacing w:line="200" w:lineRule="atLeast"/>
        <w:ind w:firstLine="709"/>
        <w:jc w:val="both"/>
        <w:rPr>
          <w:i/>
          <w:spacing w:val="-8"/>
          <w:sz w:val="28"/>
          <w:szCs w:val="28"/>
        </w:rPr>
      </w:pPr>
    </w:p>
    <w:p w14:paraId="13338F14" w14:textId="77777777" w:rsidR="00FC1D4B" w:rsidRDefault="00FC1D4B" w:rsidP="00B07E99">
      <w:pPr>
        <w:widowControl w:val="0"/>
        <w:suppressAutoHyphens w:val="0"/>
        <w:spacing w:line="200" w:lineRule="atLeast"/>
        <w:ind w:firstLine="709"/>
        <w:jc w:val="both"/>
        <w:rPr>
          <w:i/>
          <w:spacing w:val="-8"/>
          <w:sz w:val="28"/>
          <w:szCs w:val="28"/>
        </w:rPr>
      </w:pPr>
    </w:p>
    <w:p w14:paraId="3C04A870" w14:textId="77777777" w:rsidR="00FC1D4B" w:rsidRDefault="00FC1D4B" w:rsidP="00B07E99">
      <w:pPr>
        <w:widowControl w:val="0"/>
        <w:suppressAutoHyphens w:val="0"/>
        <w:spacing w:line="200" w:lineRule="atLeast"/>
        <w:ind w:firstLine="709"/>
        <w:jc w:val="both"/>
        <w:rPr>
          <w:i/>
          <w:spacing w:val="-8"/>
          <w:sz w:val="28"/>
          <w:szCs w:val="28"/>
        </w:rPr>
      </w:pPr>
    </w:p>
    <w:p w14:paraId="19BEB70B" w14:textId="77777777" w:rsidR="00FC1D4B" w:rsidRDefault="00FC1D4B" w:rsidP="00B07E99">
      <w:pPr>
        <w:widowControl w:val="0"/>
        <w:suppressAutoHyphens w:val="0"/>
        <w:spacing w:line="200" w:lineRule="atLeast"/>
        <w:ind w:firstLine="709"/>
        <w:jc w:val="both"/>
        <w:rPr>
          <w:i/>
          <w:spacing w:val="-8"/>
          <w:sz w:val="28"/>
          <w:szCs w:val="28"/>
        </w:rPr>
      </w:pPr>
    </w:p>
    <w:p w14:paraId="4480D91E" w14:textId="77777777" w:rsidR="00FC1D4B" w:rsidRDefault="00FC1D4B" w:rsidP="00B07E99">
      <w:pPr>
        <w:widowControl w:val="0"/>
        <w:suppressAutoHyphens w:val="0"/>
        <w:spacing w:line="200" w:lineRule="atLeast"/>
        <w:ind w:firstLine="709"/>
        <w:jc w:val="both"/>
        <w:rPr>
          <w:i/>
          <w:spacing w:val="-8"/>
          <w:sz w:val="28"/>
          <w:szCs w:val="28"/>
        </w:rPr>
      </w:pPr>
    </w:p>
    <w:p w14:paraId="1E162F9D" w14:textId="77777777" w:rsidR="00FC1D4B" w:rsidRDefault="00FC1D4B" w:rsidP="00B07E99">
      <w:pPr>
        <w:widowControl w:val="0"/>
        <w:suppressAutoHyphens w:val="0"/>
        <w:spacing w:line="200" w:lineRule="atLeast"/>
        <w:ind w:firstLine="709"/>
        <w:jc w:val="both"/>
        <w:rPr>
          <w:i/>
          <w:spacing w:val="-8"/>
          <w:sz w:val="28"/>
          <w:szCs w:val="28"/>
        </w:rPr>
      </w:pPr>
    </w:p>
    <w:p w14:paraId="542D5A19" w14:textId="77777777" w:rsidR="00FC1D4B" w:rsidRDefault="00FC1D4B" w:rsidP="00B07E99">
      <w:pPr>
        <w:widowControl w:val="0"/>
        <w:suppressAutoHyphens w:val="0"/>
        <w:spacing w:line="200" w:lineRule="atLeast"/>
        <w:ind w:firstLine="709"/>
        <w:jc w:val="both"/>
        <w:rPr>
          <w:i/>
          <w:spacing w:val="-8"/>
          <w:sz w:val="28"/>
          <w:szCs w:val="28"/>
        </w:rPr>
      </w:pPr>
    </w:p>
    <w:p w14:paraId="6AE65688" w14:textId="77777777" w:rsidR="00FC1D4B" w:rsidRPr="00262F06" w:rsidRDefault="00FC1D4B" w:rsidP="00B07E99">
      <w:pPr>
        <w:widowControl w:val="0"/>
        <w:suppressAutoHyphens w:val="0"/>
        <w:spacing w:line="200" w:lineRule="atLeast"/>
        <w:ind w:firstLine="709"/>
        <w:jc w:val="both"/>
        <w:rPr>
          <w:i/>
          <w:spacing w:val="-8"/>
          <w:sz w:val="28"/>
          <w:szCs w:val="28"/>
        </w:rPr>
      </w:pPr>
    </w:p>
    <w:p w14:paraId="2CEF78A4" w14:textId="77777777" w:rsidR="00881613" w:rsidRPr="00262F06" w:rsidRDefault="00881613" w:rsidP="00881613">
      <w:pPr>
        <w:widowControl w:val="0"/>
        <w:suppressAutoHyphens w:val="0"/>
        <w:spacing w:line="200" w:lineRule="atLeast"/>
        <w:jc w:val="right"/>
        <w:rPr>
          <w:spacing w:val="-8"/>
          <w:sz w:val="28"/>
          <w:szCs w:val="28"/>
        </w:rPr>
      </w:pPr>
      <w:r w:rsidRPr="00262F06">
        <w:rPr>
          <w:spacing w:val="-8"/>
          <w:sz w:val="28"/>
          <w:szCs w:val="28"/>
        </w:rPr>
        <w:lastRenderedPageBreak/>
        <w:t>Таблица 7</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75"/>
        <w:gridCol w:w="2759"/>
        <w:gridCol w:w="2777"/>
        <w:gridCol w:w="2741"/>
      </w:tblGrid>
      <w:tr w:rsidR="00477AAE" w:rsidRPr="00262F06" w14:paraId="58490281" w14:textId="77777777" w:rsidTr="00477AAE">
        <w:tc>
          <w:tcPr>
            <w:tcW w:w="1475" w:type="dxa"/>
            <w:tcBorders>
              <w:top w:val="single" w:sz="4" w:space="0" w:color="auto"/>
              <w:left w:val="single" w:sz="4" w:space="0" w:color="auto"/>
              <w:bottom w:val="nil"/>
              <w:right w:val="single" w:sz="4" w:space="0" w:color="auto"/>
            </w:tcBorders>
            <w:vAlign w:val="center"/>
            <w:hideMark/>
          </w:tcPr>
          <w:p w14:paraId="24C3110F" w14:textId="77777777" w:rsidR="00477AAE" w:rsidRPr="00262F06" w:rsidRDefault="00477AAE" w:rsidP="00477AAE">
            <w:pPr>
              <w:widowControl w:val="0"/>
              <w:spacing w:line="240" w:lineRule="auto"/>
              <w:jc w:val="center"/>
              <w:textAlignment w:val="auto"/>
              <w:rPr>
                <w:color w:val="000000"/>
                <w:kern w:val="0"/>
                <w:sz w:val="20"/>
                <w:szCs w:val="20"/>
              </w:rPr>
            </w:pPr>
            <w:r w:rsidRPr="00262F06">
              <w:rPr>
                <w:color w:val="000000"/>
                <w:kern w:val="0"/>
                <w:sz w:val="20"/>
                <w:szCs w:val="20"/>
              </w:rPr>
              <w:t xml:space="preserve">Коды целевых статей расходов </w:t>
            </w:r>
            <w:proofErr w:type="gramStart"/>
            <w:r w:rsidRPr="00262F06">
              <w:rPr>
                <w:color w:val="000000"/>
                <w:kern w:val="0"/>
                <w:sz w:val="20"/>
                <w:szCs w:val="20"/>
              </w:rPr>
              <w:t>по</w:t>
            </w:r>
            <w:proofErr w:type="gramEnd"/>
            <w:r w:rsidRPr="00262F06">
              <w:rPr>
                <w:color w:val="000000"/>
                <w:kern w:val="0"/>
                <w:sz w:val="20"/>
                <w:szCs w:val="20"/>
              </w:rPr>
              <w:t xml:space="preserve"> бюджетной </w:t>
            </w:r>
            <w:proofErr w:type="spellStart"/>
            <w:r w:rsidRPr="00262F06">
              <w:rPr>
                <w:color w:val="000000"/>
                <w:kern w:val="0"/>
                <w:sz w:val="20"/>
                <w:szCs w:val="20"/>
              </w:rPr>
              <w:t>классифика-ции</w:t>
            </w:r>
            <w:proofErr w:type="spellEnd"/>
          </w:p>
        </w:tc>
        <w:tc>
          <w:tcPr>
            <w:tcW w:w="2759" w:type="dxa"/>
            <w:tcBorders>
              <w:top w:val="single" w:sz="4" w:space="0" w:color="auto"/>
              <w:left w:val="single" w:sz="4" w:space="0" w:color="auto"/>
              <w:bottom w:val="nil"/>
              <w:right w:val="single" w:sz="4" w:space="0" w:color="auto"/>
            </w:tcBorders>
            <w:vAlign w:val="center"/>
            <w:hideMark/>
          </w:tcPr>
          <w:p w14:paraId="6A7243E3" w14:textId="77777777" w:rsidR="00477AAE" w:rsidRPr="00262F06" w:rsidRDefault="00477AAE" w:rsidP="00477AAE">
            <w:pPr>
              <w:widowControl w:val="0"/>
              <w:spacing w:line="240" w:lineRule="auto"/>
              <w:jc w:val="center"/>
              <w:textAlignment w:val="auto"/>
              <w:rPr>
                <w:color w:val="000000"/>
                <w:kern w:val="0"/>
                <w:sz w:val="20"/>
                <w:szCs w:val="20"/>
              </w:rPr>
            </w:pPr>
            <w:r w:rsidRPr="00262F06">
              <w:rPr>
                <w:color w:val="000000"/>
                <w:kern w:val="0"/>
                <w:sz w:val="20"/>
                <w:szCs w:val="20"/>
              </w:rPr>
              <w:t>Наименования целевых статей расходов, указанные в решении о бюджете поселения</w:t>
            </w:r>
          </w:p>
        </w:tc>
        <w:tc>
          <w:tcPr>
            <w:tcW w:w="2777" w:type="dxa"/>
            <w:tcBorders>
              <w:top w:val="single" w:sz="4" w:space="0" w:color="auto"/>
              <w:left w:val="single" w:sz="4" w:space="0" w:color="auto"/>
              <w:bottom w:val="nil"/>
              <w:right w:val="single" w:sz="4" w:space="0" w:color="auto"/>
            </w:tcBorders>
            <w:vAlign w:val="center"/>
            <w:hideMark/>
          </w:tcPr>
          <w:p w14:paraId="3CA35AB2" w14:textId="77777777" w:rsidR="00477AAE" w:rsidRPr="00262F06" w:rsidRDefault="00477AAE" w:rsidP="00477AAE">
            <w:pPr>
              <w:widowControl w:val="0"/>
              <w:spacing w:line="240" w:lineRule="auto"/>
              <w:jc w:val="center"/>
              <w:textAlignment w:val="auto"/>
              <w:rPr>
                <w:color w:val="000000"/>
                <w:kern w:val="0"/>
                <w:sz w:val="20"/>
                <w:szCs w:val="20"/>
              </w:rPr>
            </w:pPr>
            <w:r w:rsidRPr="00262F06">
              <w:rPr>
                <w:color w:val="000000"/>
                <w:kern w:val="0"/>
                <w:sz w:val="20"/>
                <w:szCs w:val="20"/>
              </w:rPr>
              <w:t>Наименования целевых статей расходов, установленные Порядком применения</w:t>
            </w:r>
          </w:p>
          <w:p w14:paraId="61DB2279" w14:textId="77777777" w:rsidR="00477AAE" w:rsidRPr="00262F06" w:rsidRDefault="00477AAE" w:rsidP="00477AAE">
            <w:pPr>
              <w:widowControl w:val="0"/>
              <w:spacing w:line="240" w:lineRule="auto"/>
              <w:jc w:val="center"/>
              <w:textAlignment w:val="auto"/>
              <w:rPr>
                <w:color w:val="000000"/>
                <w:kern w:val="0"/>
                <w:sz w:val="20"/>
                <w:szCs w:val="20"/>
              </w:rPr>
            </w:pPr>
            <w:r w:rsidRPr="00262F06">
              <w:rPr>
                <w:color w:val="000000"/>
                <w:kern w:val="0"/>
                <w:sz w:val="20"/>
                <w:szCs w:val="20"/>
              </w:rPr>
              <w:t>целевых статей расходов в части, относящейся</w:t>
            </w:r>
          </w:p>
          <w:p w14:paraId="2EC6648F" w14:textId="77777777" w:rsidR="00477AAE" w:rsidRPr="00262F06" w:rsidRDefault="00477AAE" w:rsidP="00477AAE">
            <w:pPr>
              <w:widowControl w:val="0"/>
              <w:spacing w:line="240" w:lineRule="auto"/>
              <w:jc w:val="center"/>
              <w:textAlignment w:val="auto"/>
              <w:rPr>
                <w:color w:val="000000"/>
                <w:kern w:val="0"/>
                <w:sz w:val="20"/>
                <w:szCs w:val="20"/>
              </w:rPr>
            </w:pPr>
            <w:r w:rsidRPr="00262F06">
              <w:rPr>
                <w:color w:val="000000"/>
                <w:kern w:val="0"/>
                <w:sz w:val="20"/>
                <w:szCs w:val="20"/>
              </w:rPr>
              <w:t>к бюджету Нефтегорского городского поселения Апшеронского района (в редакции постановления от 30.11.2022 № 411)</w:t>
            </w:r>
          </w:p>
        </w:tc>
        <w:tc>
          <w:tcPr>
            <w:tcW w:w="2741" w:type="dxa"/>
            <w:tcBorders>
              <w:top w:val="single" w:sz="4" w:space="0" w:color="auto"/>
              <w:left w:val="single" w:sz="4" w:space="0" w:color="auto"/>
              <w:bottom w:val="nil"/>
              <w:right w:val="single" w:sz="4" w:space="0" w:color="auto"/>
            </w:tcBorders>
            <w:vAlign w:val="center"/>
            <w:hideMark/>
          </w:tcPr>
          <w:p w14:paraId="0C0C8B4F" w14:textId="77777777" w:rsidR="00477AAE" w:rsidRPr="00262F06" w:rsidRDefault="00477AAE" w:rsidP="00477AAE">
            <w:pPr>
              <w:widowControl w:val="0"/>
              <w:spacing w:line="240" w:lineRule="auto"/>
              <w:jc w:val="center"/>
              <w:textAlignment w:val="auto"/>
              <w:rPr>
                <w:color w:val="000000"/>
                <w:kern w:val="0"/>
                <w:sz w:val="20"/>
                <w:szCs w:val="20"/>
              </w:rPr>
            </w:pPr>
            <w:r w:rsidRPr="00262F06">
              <w:rPr>
                <w:color w:val="000000"/>
                <w:kern w:val="0"/>
                <w:sz w:val="20"/>
                <w:szCs w:val="20"/>
              </w:rPr>
              <w:t>Наименования целевых статей расходов, указанные в форме 0503127</w:t>
            </w:r>
          </w:p>
        </w:tc>
      </w:tr>
    </w:tbl>
    <w:p w14:paraId="03F20089" w14:textId="77777777" w:rsidR="00477AAE" w:rsidRPr="00262F06" w:rsidRDefault="00477AAE" w:rsidP="00477AAE">
      <w:pPr>
        <w:spacing w:line="240" w:lineRule="auto"/>
        <w:textAlignment w:val="auto"/>
        <w:rPr>
          <w:kern w:val="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75"/>
        <w:gridCol w:w="2754"/>
        <w:gridCol w:w="2770"/>
        <w:gridCol w:w="2753"/>
      </w:tblGrid>
      <w:tr w:rsidR="00477AAE" w:rsidRPr="00262F06" w14:paraId="66DA19C8" w14:textId="77777777" w:rsidTr="00477AAE">
        <w:trPr>
          <w:tblHeader/>
        </w:trPr>
        <w:tc>
          <w:tcPr>
            <w:tcW w:w="1475" w:type="dxa"/>
            <w:tcBorders>
              <w:top w:val="single" w:sz="4" w:space="0" w:color="auto"/>
              <w:left w:val="single" w:sz="4" w:space="0" w:color="auto"/>
              <w:bottom w:val="single" w:sz="4" w:space="0" w:color="auto"/>
              <w:right w:val="single" w:sz="4" w:space="0" w:color="auto"/>
            </w:tcBorders>
            <w:vAlign w:val="center"/>
            <w:hideMark/>
          </w:tcPr>
          <w:p w14:paraId="760B29EF" w14:textId="77777777" w:rsidR="00477AAE" w:rsidRPr="00262F06" w:rsidRDefault="00477AAE" w:rsidP="00477AAE">
            <w:pPr>
              <w:widowControl w:val="0"/>
              <w:spacing w:line="240" w:lineRule="auto"/>
              <w:jc w:val="center"/>
              <w:textAlignment w:val="auto"/>
              <w:rPr>
                <w:color w:val="000000"/>
                <w:kern w:val="0"/>
                <w:sz w:val="20"/>
                <w:szCs w:val="20"/>
              </w:rPr>
            </w:pPr>
            <w:r w:rsidRPr="00262F06">
              <w:rPr>
                <w:color w:val="000000"/>
                <w:kern w:val="0"/>
                <w:sz w:val="20"/>
                <w:szCs w:val="20"/>
              </w:rPr>
              <w:t>1</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554AF6F" w14:textId="77777777" w:rsidR="00477AAE" w:rsidRPr="00262F06" w:rsidRDefault="00477AAE" w:rsidP="00477AAE">
            <w:pPr>
              <w:widowControl w:val="0"/>
              <w:spacing w:line="240" w:lineRule="auto"/>
              <w:jc w:val="center"/>
              <w:textAlignment w:val="auto"/>
              <w:rPr>
                <w:color w:val="000000"/>
                <w:kern w:val="0"/>
                <w:sz w:val="20"/>
                <w:szCs w:val="20"/>
              </w:rPr>
            </w:pPr>
            <w:r w:rsidRPr="00262F06">
              <w:rPr>
                <w:color w:val="000000"/>
                <w:kern w:val="0"/>
                <w:sz w:val="20"/>
                <w:szCs w:val="20"/>
              </w:rPr>
              <w:t>2</w:t>
            </w:r>
          </w:p>
        </w:tc>
        <w:tc>
          <w:tcPr>
            <w:tcW w:w="2770" w:type="dxa"/>
            <w:tcBorders>
              <w:top w:val="single" w:sz="4" w:space="0" w:color="auto"/>
              <w:left w:val="single" w:sz="4" w:space="0" w:color="auto"/>
              <w:bottom w:val="single" w:sz="4" w:space="0" w:color="auto"/>
              <w:right w:val="single" w:sz="4" w:space="0" w:color="auto"/>
            </w:tcBorders>
            <w:vAlign w:val="center"/>
            <w:hideMark/>
          </w:tcPr>
          <w:p w14:paraId="3CDB07AC" w14:textId="77777777" w:rsidR="00477AAE" w:rsidRPr="00262F06" w:rsidRDefault="00477AAE" w:rsidP="00477AAE">
            <w:pPr>
              <w:widowControl w:val="0"/>
              <w:spacing w:line="240" w:lineRule="auto"/>
              <w:jc w:val="center"/>
              <w:textAlignment w:val="auto"/>
              <w:rPr>
                <w:color w:val="000000"/>
                <w:kern w:val="0"/>
                <w:sz w:val="20"/>
                <w:szCs w:val="20"/>
              </w:rPr>
            </w:pPr>
            <w:r w:rsidRPr="00262F06">
              <w:rPr>
                <w:color w:val="000000"/>
                <w:kern w:val="0"/>
                <w:sz w:val="20"/>
                <w:szCs w:val="20"/>
              </w:rPr>
              <w:t>3</w:t>
            </w:r>
          </w:p>
        </w:tc>
        <w:tc>
          <w:tcPr>
            <w:tcW w:w="2753" w:type="dxa"/>
            <w:tcBorders>
              <w:top w:val="single" w:sz="4" w:space="0" w:color="auto"/>
              <w:left w:val="single" w:sz="4" w:space="0" w:color="auto"/>
              <w:bottom w:val="single" w:sz="4" w:space="0" w:color="auto"/>
              <w:right w:val="single" w:sz="4" w:space="0" w:color="auto"/>
            </w:tcBorders>
            <w:vAlign w:val="center"/>
            <w:hideMark/>
          </w:tcPr>
          <w:p w14:paraId="39C21CDD" w14:textId="77777777" w:rsidR="00477AAE" w:rsidRPr="00262F06" w:rsidRDefault="00477AAE" w:rsidP="00477AAE">
            <w:pPr>
              <w:widowControl w:val="0"/>
              <w:spacing w:line="240" w:lineRule="auto"/>
              <w:jc w:val="center"/>
              <w:textAlignment w:val="auto"/>
              <w:rPr>
                <w:color w:val="000000"/>
                <w:kern w:val="0"/>
                <w:sz w:val="20"/>
                <w:szCs w:val="20"/>
              </w:rPr>
            </w:pPr>
            <w:r w:rsidRPr="00262F06">
              <w:rPr>
                <w:color w:val="000000"/>
                <w:kern w:val="0"/>
                <w:sz w:val="20"/>
                <w:szCs w:val="20"/>
              </w:rPr>
              <w:t>4</w:t>
            </w:r>
          </w:p>
        </w:tc>
      </w:tr>
      <w:tr w:rsidR="00477AAE" w:rsidRPr="00262F06" w14:paraId="6E76D58A" w14:textId="77777777" w:rsidTr="00477AAE">
        <w:tc>
          <w:tcPr>
            <w:tcW w:w="1475" w:type="dxa"/>
            <w:tcBorders>
              <w:top w:val="single" w:sz="4" w:space="0" w:color="auto"/>
              <w:left w:val="single" w:sz="4" w:space="0" w:color="auto"/>
              <w:bottom w:val="single" w:sz="4" w:space="0" w:color="auto"/>
              <w:right w:val="single" w:sz="4" w:space="0" w:color="auto"/>
            </w:tcBorders>
            <w:hideMark/>
          </w:tcPr>
          <w:p w14:paraId="581C0325" w14:textId="77777777" w:rsidR="00477AAE" w:rsidRPr="00262F06" w:rsidRDefault="00477AAE" w:rsidP="00477AAE">
            <w:pPr>
              <w:widowControl w:val="0"/>
              <w:spacing w:line="240" w:lineRule="auto"/>
              <w:jc w:val="both"/>
              <w:textAlignment w:val="auto"/>
              <w:rPr>
                <w:color w:val="000000"/>
                <w:kern w:val="0"/>
                <w:sz w:val="20"/>
                <w:szCs w:val="20"/>
              </w:rPr>
            </w:pPr>
            <w:r w:rsidRPr="00262F06">
              <w:rPr>
                <w:color w:val="000000"/>
                <w:kern w:val="0"/>
                <w:sz w:val="20"/>
                <w:szCs w:val="20"/>
              </w:rPr>
              <w:t>03 0 00 00000</w:t>
            </w:r>
          </w:p>
        </w:tc>
        <w:tc>
          <w:tcPr>
            <w:tcW w:w="2754" w:type="dxa"/>
            <w:tcBorders>
              <w:top w:val="single" w:sz="4" w:space="0" w:color="auto"/>
              <w:left w:val="single" w:sz="4" w:space="0" w:color="auto"/>
              <w:bottom w:val="single" w:sz="4" w:space="0" w:color="auto"/>
              <w:right w:val="single" w:sz="4" w:space="0" w:color="auto"/>
            </w:tcBorders>
            <w:hideMark/>
          </w:tcPr>
          <w:p w14:paraId="45B17516" w14:textId="77777777" w:rsidR="00477AAE" w:rsidRPr="00262F06" w:rsidRDefault="00477AAE" w:rsidP="00477AAE">
            <w:pPr>
              <w:widowControl w:val="0"/>
              <w:spacing w:line="240" w:lineRule="auto"/>
              <w:textAlignment w:val="auto"/>
              <w:rPr>
                <w:color w:val="000000"/>
                <w:kern w:val="0"/>
                <w:sz w:val="20"/>
                <w:szCs w:val="20"/>
              </w:rPr>
            </w:pPr>
            <w:r w:rsidRPr="00262F06">
              <w:rPr>
                <w:color w:val="000000"/>
                <w:kern w:val="0"/>
                <w:sz w:val="20"/>
                <w:szCs w:val="20"/>
              </w:rPr>
              <w:t>Муниципальная программа Нефтегорского городского поселения Апшеронского района «Развитие культуры»</w:t>
            </w:r>
          </w:p>
        </w:tc>
        <w:tc>
          <w:tcPr>
            <w:tcW w:w="2770" w:type="dxa"/>
            <w:tcBorders>
              <w:top w:val="single" w:sz="4" w:space="0" w:color="auto"/>
              <w:left w:val="single" w:sz="4" w:space="0" w:color="auto"/>
              <w:bottom w:val="single" w:sz="4" w:space="0" w:color="auto"/>
              <w:right w:val="single" w:sz="4" w:space="0" w:color="auto"/>
            </w:tcBorders>
            <w:hideMark/>
          </w:tcPr>
          <w:p w14:paraId="43E5B43E" w14:textId="77777777" w:rsidR="00477AAE" w:rsidRPr="00262F06" w:rsidRDefault="00477AAE" w:rsidP="00477AAE">
            <w:pPr>
              <w:widowControl w:val="0"/>
              <w:spacing w:line="240" w:lineRule="auto"/>
              <w:textAlignment w:val="auto"/>
              <w:rPr>
                <w:color w:val="000000"/>
                <w:kern w:val="0"/>
                <w:sz w:val="20"/>
                <w:szCs w:val="20"/>
              </w:rPr>
            </w:pPr>
            <w:r w:rsidRPr="00262F06">
              <w:rPr>
                <w:color w:val="000000"/>
                <w:kern w:val="0"/>
                <w:sz w:val="20"/>
                <w:szCs w:val="20"/>
              </w:rPr>
              <w:t>Муниципальная программа Нефтегорского городского поселения Апшеронского района «Развитие культуры»</w:t>
            </w:r>
          </w:p>
        </w:tc>
        <w:tc>
          <w:tcPr>
            <w:tcW w:w="2753" w:type="dxa"/>
            <w:tcBorders>
              <w:top w:val="single" w:sz="4" w:space="0" w:color="auto"/>
              <w:left w:val="single" w:sz="4" w:space="0" w:color="auto"/>
              <w:bottom w:val="single" w:sz="4" w:space="0" w:color="auto"/>
              <w:right w:val="single" w:sz="4" w:space="0" w:color="auto"/>
            </w:tcBorders>
            <w:hideMark/>
          </w:tcPr>
          <w:p w14:paraId="5E4093E6" w14:textId="77777777" w:rsidR="00477AAE" w:rsidRPr="00262F06" w:rsidRDefault="00477AAE" w:rsidP="00477AAE">
            <w:pPr>
              <w:widowControl w:val="0"/>
              <w:spacing w:line="240" w:lineRule="auto"/>
              <w:textAlignment w:val="auto"/>
              <w:rPr>
                <w:i/>
                <w:color w:val="000000"/>
                <w:kern w:val="0"/>
                <w:sz w:val="20"/>
                <w:szCs w:val="20"/>
              </w:rPr>
            </w:pPr>
            <w:r w:rsidRPr="00262F06">
              <w:rPr>
                <w:i/>
                <w:color w:val="000000"/>
                <w:kern w:val="0"/>
                <w:sz w:val="20"/>
                <w:szCs w:val="20"/>
              </w:rPr>
              <w:t>Муниципальная программа муниципального образования Апшеронский район «Развитие культуры»</w:t>
            </w:r>
          </w:p>
        </w:tc>
      </w:tr>
      <w:tr w:rsidR="00477AAE" w:rsidRPr="00262F06" w14:paraId="5104D164" w14:textId="77777777" w:rsidTr="00477AAE">
        <w:tc>
          <w:tcPr>
            <w:tcW w:w="1475" w:type="dxa"/>
            <w:tcBorders>
              <w:top w:val="single" w:sz="4" w:space="0" w:color="auto"/>
              <w:left w:val="single" w:sz="4" w:space="0" w:color="auto"/>
              <w:bottom w:val="single" w:sz="4" w:space="0" w:color="auto"/>
              <w:right w:val="single" w:sz="4" w:space="0" w:color="auto"/>
            </w:tcBorders>
            <w:hideMark/>
          </w:tcPr>
          <w:p w14:paraId="5FEAFA0E" w14:textId="77777777" w:rsidR="00477AAE" w:rsidRPr="00262F06" w:rsidRDefault="00477AAE" w:rsidP="00477AAE">
            <w:pPr>
              <w:widowControl w:val="0"/>
              <w:spacing w:line="240" w:lineRule="auto"/>
              <w:jc w:val="both"/>
              <w:textAlignment w:val="auto"/>
              <w:rPr>
                <w:color w:val="000000"/>
                <w:kern w:val="0"/>
                <w:sz w:val="20"/>
                <w:szCs w:val="20"/>
              </w:rPr>
            </w:pPr>
            <w:r w:rsidRPr="00262F06">
              <w:rPr>
                <w:color w:val="000000"/>
                <w:kern w:val="0"/>
                <w:sz w:val="20"/>
                <w:szCs w:val="20"/>
              </w:rPr>
              <w:t>03 4 00 00000</w:t>
            </w:r>
          </w:p>
        </w:tc>
        <w:tc>
          <w:tcPr>
            <w:tcW w:w="2754" w:type="dxa"/>
            <w:tcBorders>
              <w:top w:val="single" w:sz="4" w:space="0" w:color="auto"/>
              <w:left w:val="single" w:sz="4" w:space="0" w:color="auto"/>
              <w:bottom w:val="single" w:sz="4" w:space="0" w:color="auto"/>
              <w:right w:val="single" w:sz="4" w:space="0" w:color="auto"/>
            </w:tcBorders>
            <w:hideMark/>
          </w:tcPr>
          <w:p w14:paraId="5487CCB7" w14:textId="77777777" w:rsidR="00477AAE" w:rsidRPr="00262F06" w:rsidRDefault="00477AAE" w:rsidP="00477AAE">
            <w:pPr>
              <w:widowControl w:val="0"/>
              <w:spacing w:line="240" w:lineRule="auto"/>
              <w:textAlignment w:val="auto"/>
              <w:rPr>
                <w:i/>
                <w:color w:val="000000"/>
                <w:kern w:val="0"/>
                <w:sz w:val="20"/>
                <w:szCs w:val="20"/>
              </w:rPr>
            </w:pPr>
            <w:r w:rsidRPr="00262F06">
              <w:rPr>
                <w:i/>
                <w:color w:val="000000"/>
                <w:kern w:val="0"/>
                <w:sz w:val="20"/>
                <w:szCs w:val="20"/>
              </w:rPr>
              <w:t>Основные мероприятия муниципальной программы</w:t>
            </w:r>
          </w:p>
        </w:tc>
        <w:tc>
          <w:tcPr>
            <w:tcW w:w="2770" w:type="dxa"/>
            <w:tcBorders>
              <w:top w:val="single" w:sz="4" w:space="0" w:color="auto"/>
              <w:left w:val="single" w:sz="4" w:space="0" w:color="auto"/>
              <w:bottom w:val="single" w:sz="4" w:space="0" w:color="auto"/>
              <w:right w:val="single" w:sz="4" w:space="0" w:color="auto"/>
            </w:tcBorders>
            <w:hideMark/>
          </w:tcPr>
          <w:p w14:paraId="78C57C51" w14:textId="77777777" w:rsidR="00477AAE" w:rsidRPr="00262F06" w:rsidRDefault="00477AAE" w:rsidP="00477AAE">
            <w:pPr>
              <w:widowControl w:val="0"/>
              <w:spacing w:line="240" w:lineRule="auto"/>
              <w:textAlignment w:val="auto"/>
              <w:rPr>
                <w:i/>
                <w:color w:val="000000"/>
                <w:kern w:val="0"/>
                <w:sz w:val="20"/>
                <w:szCs w:val="20"/>
              </w:rPr>
            </w:pPr>
            <w:r w:rsidRPr="00262F06">
              <w:rPr>
                <w:i/>
                <w:color w:val="000000"/>
                <w:kern w:val="0"/>
                <w:sz w:val="20"/>
                <w:szCs w:val="20"/>
              </w:rPr>
              <w:t>Организация досуга и предоставление услуг организаций культуры, прочие мероприятия в сфере культуры</w:t>
            </w:r>
          </w:p>
        </w:tc>
        <w:tc>
          <w:tcPr>
            <w:tcW w:w="2753" w:type="dxa"/>
            <w:tcBorders>
              <w:top w:val="single" w:sz="4" w:space="0" w:color="auto"/>
              <w:left w:val="single" w:sz="4" w:space="0" w:color="auto"/>
              <w:bottom w:val="single" w:sz="4" w:space="0" w:color="auto"/>
              <w:right w:val="single" w:sz="4" w:space="0" w:color="auto"/>
            </w:tcBorders>
            <w:hideMark/>
          </w:tcPr>
          <w:p w14:paraId="4B3F2896" w14:textId="77777777" w:rsidR="00477AAE" w:rsidRPr="00262F06" w:rsidRDefault="00477AAE" w:rsidP="00477AAE">
            <w:pPr>
              <w:widowControl w:val="0"/>
              <w:spacing w:line="240" w:lineRule="auto"/>
              <w:textAlignment w:val="auto"/>
              <w:rPr>
                <w:i/>
                <w:color w:val="000000"/>
                <w:kern w:val="0"/>
                <w:sz w:val="20"/>
                <w:szCs w:val="20"/>
              </w:rPr>
            </w:pPr>
            <w:r w:rsidRPr="00262F06">
              <w:rPr>
                <w:i/>
                <w:color w:val="000000"/>
                <w:kern w:val="0"/>
                <w:sz w:val="20"/>
                <w:szCs w:val="20"/>
              </w:rPr>
              <w:t>Организация досуга и предоставление услуг организаций культуры, прочие мероприятия в сфере культуры</w:t>
            </w:r>
          </w:p>
        </w:tc>
      </w:tr>
      <w:tr w:rsidR="00477AAE" w:rsidRPr="00262F06" w14:paraId="7D1E336D" w14:textId="77777777" w:rsidTr="00477AAE">
        <w:tc>
          <w:tcPr>
            <w:tcW w:w="1475" w:type="dxa"/>
            <w:tcBorders>
              <w:top w:val="single" w:sz="4" w:space="0" w:color="auto"/>
              <w:left w:val="single" w:sz="4" w:space="0" w:color="auto"/>
              <w:bottom w:val="single" w:sz="4" w:space="0" w:color="auto"/>
              <w:right w:val="single" w:sz="4" w:space="0" w:color="auto"/>
            </w:tcBorders>
            <w:hideMark/>
          </w:tcPr>
          <w:p w14:paraId="40E1CD6F" w14:textId="77777777" w:rsidR="00477AAE" w:rsidRPr="00262F06" w:rsidRDefault="00477AAE" w:rsidP="00477AAE">
            <w:pPr>
              <w:widowControl w:val="0"/>
              <w:spacing w:line="240" w:lineRule="auto"/>
              <w:jc w:val="both"/>
              <w:textAlignment w:val="auto"/>
              <w:rPr>
                <w:color w:val="000000"/>
                <w:kern w:val="0"/>
                <w:sz w:val="20"/>
                <w:szCs w:val="20"/>
              </w:rPr>
            </w:pPr>
            <w:r w:rsidRPr="00262F06">
              <w:rPr>
                <w:color w:val="000000"/>
                <w:kern w:val="0"/>
                <w:sz w:val="20"/>
                <w:szCs w:val="20"/>
              </w:rPr>
              <w:t xml:space="preserve">03 4 01 </w:t>
            </w:r>
            <w:r w:rsidRPr="00262F06">
              <w:rPr>
                <w:color w:val="000000"/>
                <w:kern w:val="0"/>
                <w:sz w:val="20"/>
                <w:szCs w:val="20"/>
                <w:lang w:val="en-US"/>
              </w:rPr>
              <w:t>S</w:t>
            </w:r>
            <w:r w:rsidRPr="00262F06">
              <w:rPr>
                <w:color w:val="000000"/>
                <w:kern w:val="0"/>
                <w:sz w:val="20"/>
                <w:szCs w:val="20"/>
              </w:rPr>
              <w:t>4670</w:t>
            </w:r>
          </w:p>
        </w:tc>
        <w:tc>
          <w:tcPr>
            <w:tcW w:w="2754" w:type="dxa"/>
            <w:tcBorders>
              <w:top w:val="single" w:sz="4" w:space="0" w:color="auto"/>
              <w:left w:val="single" w:sz="4" w:space="0" w:color="auto"/>
              <w:bottom w:val="single" w:sz="4" w:space="0" w:color="auto"/>
              <w:right w:val="single" w:sz="4" w:space="0" w:color="auto"/>
            </w:tcBorders>
            <w:hideMark/>
          </w:tcPr>
          <w:p w14:paraId="3192E894" w14:textId="77777777" w:rsidR="00477AAE" w:rsidRPr="00262F06" w:rsidRDefault="00477AAE" w:rsidP="00477AAE">
            <w:pPr>
              <w:widowControl w:val="0"/>
              <w:spacing w:line="240" w:lineRule="auto"/>
              <w:textAlignment w:val="auto"/>
              <w:rPr>
                <w:color w:val="000000"/>
                <w:kern w:val="0"/>
                <w:sz w:val="20"/>
                <w:szCs w:val="20"/>
              </w:rPr>
            </w:pPr>
            <w:r w:rsidRPr="00262F06">
              <w:rPr>
                <w:color w:val="000000"/>
                <w:kern w:val="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770" w:type="dxa"/>
            <w:tcBorders>
              <w:top w:val="single" w:sz="4" w:space="0" w:color="auto"/>
              <w:left w:val="single" w:sz="4" w:space="0" w:color="auto"/>
              <w:bottom w:val="single" w:sz="4" w:space="0" w:color="auto"/>
              <w:right w:val="single" w:sz="4" w:space="0" w:color="auto"/>
            </w:tcBorders>
            <w:hideMark/>
          </w:tcPr>
          <w:p w14:paraId="6BF133A7" w14:textId="77777777" w:rsidR="00477AAE" w:rsidRPr="00262F06" w:rsidRDefault="00477AAE" w:rsidP="00477AAE">
            <w:pPr>
              <w:widowControl w:val="0"/>
              <w:spacing w:line="240" w:lineRule="auto"/>
              <w:textAlignment w:val="auto"/>
              <w:rPr>
                <w:i/>
                <w:color w:val="000000"/>
                <w:kern w:val="0"/>
                <w:sz w:val="20"/>
                <w:szCs w:val="20"/>
                <w:u w:val="single"/>
              </w:rPr>
            </w:pPr>
            <w:r w:rsidRPr="00262F06">
              <w:rPr>
                <w:i/>
                <w:color w:val="000000"/>
                <w:kern w:val="0"/>
                <w:sz w:val="20"/>
                <w:szCs w:val="20"/>
                <w:u w:val="single"/>
              </w:rPr>
              <w:t xml:space="preserve">Не </w:t>
            </w:r>
            <w:proofErr w:type="gramStart"/>
            <w:r w:rsidRPr="00262F06">
              <w:rPr>
                <w:i/>
                <w:color w:val="000000"/>
                <w:kern w:val="0"/>
                <w:sz w:val="20"/>
                <w:szCs w:val="20"/>
                <w:u w:val="single"/>
              </w:rPr>
              <w:t>установлен</w:t>
            </w:r>
            <w:proofErr w:type="gramEnd"/>
          </w:p>
        </w:tc>
        <w:tc>
          <w:tcPr>
            <w:tcW w:w="2753" w:type="dxa"/>
            <w:tcBorders>
              <w:top w:val="single" w:sz="4" w:space="0" w:color="auto"/>
              <w:left w:val="single" w:sz="4" w:space="0" w:color="auto"/>
              <w:bottom w:val="single" w:sz="4" w:space="0" w:color="auto"/>
              <w:right w:val="single" w:sz="4" w:space="0" w:color="auto"/>
            </w:tcBorders>
            <w:hideMark/>
          </w:tcPr>
          <w:p w14:paraId="1F578F39" w14:textId="77777777" w:rsidR="00477AAE" w:rsidRPr="00262F06" w:rsidRDefault="00477AAE" w:rsidP="00477AAE">
            <w:pPr>
              <w:widowControl w:val="0"/>
              <w:spacing w:line="240" w:lineRule="auto"/>
              <w:textAlignment w:val="auto"/>
              <w:rPr>
                <w:color w:val="000000"/>
                <w:kern w:val="0"/>
                <w:sz w:val="20"/>
                <w:szCs w:val="20"/>
              </w:rPr>
            </w:pPr>
            <w:r w:rsidRPr="00262F06">
              <w:rPr>
                <w:color w:val="000000"/>
                <w:kern w:val="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477AAE" w:rsidRPr="00262F06" w14:paraId="375BD8C9" w14:textId="77777777" w:rsidTr="00477AAE">
        <w:tc>
          <w:tcPr>
            <w:tcW w:w="1475" w:type="dxa"/>
            <w:tcBorders>
              <w:top w:val="single" w:sz="4" w:space="0" w:color="auto"/>
              <w:left w:val="single" w:sz="4" w:space="0" w:color="auto"/>
              <w:bottom w:val="single" w:sz="4" w:space="0" w:color="auto"/>
              <w:right w:val="single" w:sz="4" w:space="0" w:color="auto"/>
            </w:tcBorders>
            <w:hideMark/>
          </w:tcPr>
          <w:p w14:paraId="0AA7E5DF" w14:textId="77777777" w:rsidR="00477AAE" w:rsidRPr="00262F06" w:rsidRDefault="00477AAE" w:rsidP="00477AAE">
            <w:pPr>
              <w:widowControl w:val="0"/>
              <w:spacing w:line="240" w:lineRule="auto"/>
              <w:jc w:val="both"/>
              <w:textAlignment w:val="auto"/>
              <w:rPr>
                <w:color w:val="000000"/>
                <w:kern w:val="0"/>
                <w:sz w:val="20"/>
                <w:szCs w:val="20"/>
              </w:rPr>
            </w:pPr>
            <w:r w:rsidRPr="00262F06">
              <w:rPr>
                <w:color w:val="000000"/>
                <w:kern w:val="0"/>
                <w:sz w:val="20"/>
                <w:szCs w:val="20"/>
              </w:rPr>
              <w:t>03 4 04 20020</w:t>
            </w:r>
          </w:p>
        </w:tc>
        <w:tc>
          <w:tcPr>
            <w:tcW w:w="2754" w:type="dxa"/>
            <w:tcBorders>
              <w:top w:val="single" w:sz="4" w:space="0" w:color="auto"/>
              <w:left w:val="single" w:sz="4" w:space="0" w:color="auto"/>
              <w:bottom w:val="single" w:sz="4" w:space="0" w:color="auto"/>
              <w:right w:val="single" w:sz="4" w:space="0" w:color="auto"/>
            </w:tcBorders>
            <w:hideMark/>
          </w:tcPr>
          <w:p w14:paraId="662A467E" w14:textId="77777777" w:rsidR="00477AAE" w:rsidRPr="00262F06" w:rsidRDefault="00477AAE" w:rsidP="00477AAE">
            <w:pPr>
              <w:widowControl w:val="0"/>
              <w:spacing w:line="240" w:lineRule="auto"/>
              <w:textAlignment w:val="auto"/>
              <w:rPr>
                <w:color w:val="000000"/>
                <w:kern w:val="0"/>
                <w:sz w:val="20"/>
                <w:szCs w:val="20"/>
              </w:rPr>
            </w:pPr>
            <w:r w:rsidRPr="00262F06">
              <w:rPr>
                <w:color w:val="000000"/>
                <w:kern w:val="0"/>
                <w:sz w:val="20"/>
                <w:szCs w:val="20"/>
              </w:rPr>
              <w:t>Иные межбюджетные трансферты на организацию библиотечного обслуживания населения, комплектование библиотечных фондов библиотек поселения</w:t>
            </w:r>
          </w:p>
        </w:tc>
        <w:tc>
          <w:tcPr>
            <w:tcW w:w="2770" w:type="dxa"/>
            <w:tcBorders>
              <w:top w:val="single" w:sz="4" w:space="0" w:color="auto"/>
              <w:left w:val="single" w:sz="4" w:space="0" w:color="auto"/>
              <w:bottom w:val="single" w:sz="4" w:space="0" w:color="auto"/>
              <w:right w:val="single" w:sz="4" w:space="0" w:color="auto"/>
            </w:tcBorders>
            <w:hideMark/>
          </w:tcPr>
          <w:p w14:paraId="7EDF4F99" w14:textId="77777777" w:rsidR="00477AAE" w:rsidRPr="00262F06" w:rsidRDefault="00477AAE" w:rsidP="00477AAE">
            <w:pPr>
              <w:widowControl w:val="0"/>
              <w:spacing w:line="240" w:lineRule="auto"/>
              <w:textAlignment w:val="auto"/>
              <w:rPr>
                <w:i/>
                <w:color w:val="000000"/>
                <w:kern w:val="0"/>
                <w:sz w:val="20"/>
                <w:szCs w:val="20"/>
                <w:u w:val="single"/>
              </w:rPr>
            </w:pPr>
            <w:r w:rsidRPr="00262F06">
              <w:rPr>
                <w:color w:val="000000"/>
                <w:kern w:val="0"/>
                <w:sz w:val="20"/>
                <w:szCs w:val="20"/>
              </w:rPr>
              <w:t>Иные межбюджетные трансферты на организацию библиотечного обслуживания населения, комплектование библиотечных фондов библиотек поселения</w:t>
            </w:r>
          </w:p>
        </w:tc>
        <w:tc>
          <w:tcPr>
            <w:tcW w:w="2753" w:type="dxa"/>
            <w:tcBorders>
              <w:top w:val="single" w:sz="4" w:space="0" w:color="auto"/>
              <w:left w:val="single" w:sz="4" w:space="0" w:color="auto"/>
              <w:bottom w:val="single" w:sz="4" w:space="0" w:color="auto"/>
              <w:right w:val="single" w:sz="4" w:space="0" w:color="auto"/>
            </w:tcBorders>
            <w:hideMark/>
          </w:tcPr>
          <w:p w14:paraId="57FD9C23" w14:textId="77777777" w:rsidR="00477AAE" w:rsidRPr="00262F06" w:rsidRDefault="00477AAE" w:rsidP="00477AAE">
            <w:pPr>
              <w:widowControl w:val="0"/>
              <w:spacing w:line="240" w:lineRule="auto"/>
              <w:textAlignment w:val="auto"/>
              <w:rPr>
                <w:i/>
                <w:color w:val="000000"/>
                <w:kern w:val="0"/>
                <w:sz w:val="20"/>
                <w:szCs w:val="20"/>
              </w:rPr>
            </w:pPr>
            <w:r w:rsidRPr="00262F06">
              <w:rPr>
                <w:i/>
                <w:color w:val="000000"/>
                <w:kern w:val="0"/>
                <w:sz w:val="20"/>
                <w:szCs w:val="20"/>
              </w:rPr>
              <w:t>Организация библиотечного обслуживания населения, комплектование библиотечных фондов библиотек поселения</w:t>
            </w:r>
          </w:p>
        </w:tc>
      </w:tr>
      <w:tr w:rsidR="00477AAE" w:rsidRPr="00262F06" w14:paraId="0407C535" w14:textId="77777777" w:rsidTr="00477AAE">
        <w:tc>
          <w:tcPr>
            <w:tcW w:w="1475" w:type="dxa"/>
            <w:tcBorders>
              <w:top w:val="single" w:sz="4" w:space="0" w:color="auto"/>
              <w:left w:val="single" w:sz="4" w:space="0" w:color="auto"/>
              <w:bottom w:val="single" w:sz="4" w:space="0" w:color="auto"/>
              <w:right w:val="single" w:sz="4" w:space="0" w:color="auto"/>
            </w:tcBorders>
            <w:hideMark/>
          </w:tcPr>
          <w:p w14:paraId="59986A57" w14:textId="77777777" w:rsidR="00477AAE" w:rsidRPr="00262F06" w:rsidRDefault="00477AAE" w:rsidP="00477AAE">
            <w:pPr>
              <w:widowControl w:val="0"/>
              <w:spacing w:line="240" w:lineRule="auto"/>
              <w:jc w:val="both"/>
              <w:textAlignment w:val="auto"/>
              <w:rPr>
                <w:color w:val="000000"/>
                <w:kern w:val="0"/>
                <w:sz w:val="20"/>
                <w:szCs w:val="20"/>
              </w:rPr>
            </w:pPr>
            <w:r w:rsidRPr="00262F06">
              <w:rPr>
                <w:color w:val="000000"/>
                <w:kern w:val="0"/>
                <w:sz w:val="20"/>
                <w:szCs w:val="20"/>
              </w:rPr>
              <w:t>04 4 03 00000</w:t>
            </w:r>
          </w:p>
        </w:tc>
        <w:tc>
          <w:tcPr>
            <w:tcW w:w="2754" w:type="dxa"/>
            <w:tcBorders>
              <w:top w:val="single" w:sz="4" w:space="0" w:color="auto"/>
              <w:left w:val="single" w:sz="4" w:space="0" w:color="auto"/>
              <w:bottom w:val="single" w:sz="4" w:space="0" w:color="auto"/>
              <w:right w:val="single" w:sz="4" w:space="0" w:color="auto"/>
            </w:tcBorders>
            <w:hideMark/>
          </w:tcPr>
          <w:p w14:paraId="473464D8" w14:textId="77777777" w:rsidR="00477AAE" w:rsidRPr="00262F06" w:rsidRDefault="00477AAE" w:rsidP="00477AAE">
            <w:pPr>
              <w:widowControl w:val="0"/>
              <w:spacing w:line="240" w:lineRule="auto"/>
              <w:textAlignment w:val="auto"/>
              <w:rPr>
                <w:color w:val="000000"/>
                <w:kern w:val="0"/>
                <w:sz w:val="20"/>
                <w:szCs w:val="20"/>
              </w:rPr>
            </w:pPr>
            <w:r w:rsidRPr="00262F06">
              <w:rPr>
                <w:color w:val="000000"/>
                <w:kern w:val="0"/>
                <w:sz w:val="20"/>
                <w:szCs w:val="20"/>
              </w:rPr>
              <w:t>Совершенствование спортивной инфраструктуры и материально-технической базы для занятий физической культурой и массовым спортом</w:t>
            </w:r>
          </w:p>
        </w:tc>
        <w:tc>
          <w:tcPr>
            <w:tcW w:w="2770" w:type="dxa"/>
            <w:tcBorders>
              <w:top w:val="single" w:sz="4" w:space="0" w:color="auto"/>
              <w:left w:val="single" w:sz="4" w:space="0" w:color="auto"/>
              <w:bottom w:val="single" w:sz="4" w:space="0" w:color="auto"/>
              <w:right w:val="single" w:sz="4" w:space="0" w:color="auto"/>
            </w:tcBorders>
            <w:hideMark/>
          </w:tcPr>
          <w:p w14:paraId="400D991F" w14:textId="77777777" w:rsidR="00477AAE" w:rsidRPr="00262F06" w:rsidRDefault="00477AAE" w:rsidP="00477AAE">
            <w:pPr>
              <w:widowControl w:val="0"/>
              <w:spacing w:line="240" w:lineRule="auto"/>
              <w:textAlignment w:val="auto"/>
              <w:rPr>
                <w:color w:val="000000"/>
                <w:kern w:val="0"/>
                <w:sz w:val="20"/>
                <w:szCs w:val="20"/>
              </w:rPr>
            </w:pPr>
            <w:r w:rsidRPr="00262F06">
              <w:rPr>
                <w:color w:val="000000"/>
                <w:kern w:val="0"/>
                <w:sz w:val="20"/>
                <w:szCs w:val="20"/>
              </w:rPr>
              <w:t>Совершенствование спортивной инфраструктуры и материально-технической базы для занятий физической культурой и массовым спортом</w:t>
            </w:r>
          </w:p>
        </w:tc>
        <w:tc>
          <w:tcPr>
            <w:tcW w:w="2753" w:type="dxa"/>
            <w:tcBorders>
              <w:top w:val="single" w:sz="4" w:space="0" w:color="auto"/>
              <w:left w:val="single" w:sz="4" w:space="0" w:color="auto"/>
              <w:bottom w:val="single" w:sz="4" w:space="0" w:color="auto"/>
              <w:right w:val="single" w:sz="4" w:space="0" w:color="auto"/>
            </w:tcBorders>
            <w:hideMark/>
          </w:tcPr>
          <w:p w14:paraId="64B80E41" w14:textId="77777777" w:rsidR="00477AAE" w:rsidRPr="00262F06" w:rsidRDefault="00477AAE" w:rsidP="00477AAE">
            <w:pPr>
              <w:widowControl w:val="0"/>
              <w:spacing w:line="240" w:lineRule="auto"/>
              <w:textAlignment w:val="auto"/>
              <w:rPr>
                <w:i/>
                <w:color w:val="000000"/>
                <w:kern w:val="0"/>
                <w:sz w:val="20"/>
                <w:szCs w:val="20"/>
              </w:rPr>
            </w:pPr>
            <w:r w:rsidRPr="00262F06">
              <w:rPr>
                <w:i/>
                <w:color w:val="000000"/>
                <w:kern w:val="0"/>
                <w:sz w:val="20"/>
                <w:szCs w:val="20"/>
              </w:rPr>
              <w:t>Содействие развитию спортивных организаций</w:t>
            </w:r>
          </w:p>
        </w:tc>
      </w:tr>
      <w:tr w:rsidR="00477AAE" w:rsidRPr="00262F06" w14:paraId="3B5192BD" w14:textId="77777777" w:rsidTr="00477AAE">
        <w:tc>
          <w:tcPr>
            <w:tcW w:w="1475" w:type="dxa"/>
            <w:tcBorders>
              <w:top w:val="single" w:sz="4" w:space="0" w:color="auto"/>
              <w:left w:val="single" w:sz="4" w:space="0" w:color="auto"/>
              <w:bottom w:val="single" w:sz="4" w:space="0" w:color="auto"/>
              <w:right w:val="single" w:sz="4" w:space="0" w:color="auto"/>
            </w:tcBorders>
            <w:hideMark/>
          </w:tcPr>
          <w:p w14:paraId="392543D1" w14:textId="77777777" w:rsidR="00477AAE" w:rsidRPr="00262F06" w:rsidRDefault="00477AAE" w:rsidP="00477AAE">
            <w:pPr>
              <w:widowControl w:val="0"/>
              <w:spacing w:line="240" w:lineRule="auto"/>
              <w:jc w:val="both"/>
              <w:textAlignment w:val="auto"/>
              <w:rPr>
                <w:color w:val="000000"/>
                <w:kern w:val="0"/>
                <w:sz w:val="20"/>
                <w:szCs w:val="20"/>
              </w:rPr>
            </w:pPr>
            <w:r w:rsidRPr="00262F06">
              <w:rPr>
                <w:color w:val="000000"/>
                <w:kern w:val="0"/>
                <w:sz w:val="20"/>
                <w:szCs w:val="20"/>
              </w:rPr>
              <w:t>15 0 00 00000</w:t>
            </w:r>
          </w:p>
        </w:tc>
        <w:tc>
          <w:tcPr>
            <w:tcW w:w="2754" w:type="dxa"/>
            <w:tcBorders>
              <w:top w:val="single" w:sz="4" w:space="0" w:color="auto"/>
              <w:left w:val="single" w:sz="4" w:space="0" w:color="auto"/>
              <w:bottom w:val="single" w:sz="4" w:space="0" w:color="auto"/>
              <w:right w:val="single" w:sz="4" w:space="0" w:color="auto"/>
            </w:tcBorders>
            <w:hideMark/>
          </w:tcPr>
          <w:p w14:paraId="65A7804A" w14:textId="77777777" w:rsidR="00477AAE" w:rsidRPr="00262F06" w:rsidRDefault="00477AAE" w:rsidP="00477AAE">
            <w:pPr>
              <w:widowControl w:val="0"/>
              <w:spacing w:line="240" w:lineRule="auto"/>
              <w:textAlignment w:val="auto"/>
              <w:rPr>
                <w:color w:val="000000"/>
                <w:kern w:val="0"/>
                <w:sz w:val="20"/>
                <w:szCs w:val="20"/>
              </w:rPr>
            </w:pPr>
            <w:r w:rsidRPr="00262F06">
              <w:rPr>
                <w:color w:val="000000"/>
                <w:kern w:val="0"/>
                <w:sz w:val="20"/>
                <w:szCs w:val="20"/>
              </w:rPr>
              <w:t>Муниципальная программа Нефтегорского городского поселения Апшеронского района «Поддержка социально ориентированных некоммерческих организаций»</w:t>
            </w:r>
          </w:p>
        </w:tc>
        <w:tc>
          <w:tcPr>
            <w:tcW w:w="2770" w:type="dxa"/>
            <w:tcBorders>
              <w:top w:val="single" w:sz="4" w:space="0" w:color="auto"/>
              <w:left w:val="single" w:sz="4" w:space="0" w:color="auto"/>
              <w:bottom w:val="single" w:sz="4" w:space="0" w:color="auto"/>
              <w:right w:val="single" w:sz="4" w:space="0" w:color="auto"/>
            </w:tcBorders>
            <w:hideMark/>
          </w:tcPr>
          <w:p w14:paraId="65F18F24" w14:textId="77777777" w:rsidR="00477AAE" w:rsidRPr="00262F06" w:rsidRDefault="00477AAE" w:rsidP="00477AAE">
            <w:pPr>
              <w:widowControl w:val="0"/>
              <w:spacing w:line="240" w:lineRule="auto"/>
              <w:textAlignment w:val="auto"/>
              <w:rPr>
                <w:color w:val="000000"/>
                <w:kern w:val="0"/>
                <w:sz w:val="20"/>
                <w:szCs w:val="20"/>
              </w:rPr>
            </w:pPr>
            <w:r w:rsidRPr="00262F06">
              <w:rPr>
                <w:i/>
                <w:color w:val="000000"/>
                <w:kern w:val="0"/>
                <w:sz w:val="20"/>
                <w:szCs w:val="20"/>
                <w:u w:val="single"/>
              </w:rPr>
              <w:t xml:space="preserve">Не </w:t>
            </w:r>
            <w:proofErr w:type="gramStart"/>
            <w:r w:rsidRPr="00262F06">
              <w:rPr>
                <w:i/>
                <w:color w:val="000000"/>
                <w:kern w:val="0"/>
                <w:sz w:val="20"/>
                <w:szCs w:val="20"/>
                <w:u w:val="single"/>
              </w:rPr>
              <w:t>установлен</w:t>
            </w:r>
            <w:proofErr w:type="gramEnd"/>
          </w:p>
        </w:tc>
        <w:tc>
          <w:tcPr>
            <w:tcW w:w="2753" w:type="dxa"/>
            <w:tcBorders>
              <w:top w:val="single" w:sz="4" w:space="0" w:color="auto"/>
              <w:left w:val="single" w:sz="4" w:space="0" w:color="auto"/>
              <w:bottom w:val="single" w:sz="4" w:space="0" w:color="auto"/>
              <w:right w:val="single" w:sz="4" w:space="0" w:color="auto"/>
            </w:tcBorders>
            <w:hideMark/>
          </w:tcPr>
          <w:p w14:paraId="7F0D465E" w14:textId="77777777" w:rsidR="00477AAE" w:rsidRPr="00262F06" w:rsidRDefault="00477AAE" w:rsidP="00477AAE">
            <w:pPr>
              <w:widowControl w:val="0"/>
              <w:spacing w:line="240" w:lineRule="auto"/>
              <w:textAlignment w:val="auto"/>
              <w:rPr>
                <w:color w:val="000000"/>
                <w:kern w:val="0"/>
                <w:sz w:val="20"/>
                <w:szCs w:val="20"/>
              </w:rPr>
            </w:pPr>
            <w:r w:rsidRPr="00262F06">
              <w:rPr>
                <w:color w:val="000000"/>
                <w:kern w:val="0"/>
                <w:sz w:val="20"/>
                <w:szCs w:val="20"/>
              </w:rPr>
              <w:t>Муниципальная программа Нефтегорского городского поселения Апшеронского района «Поддержка социально ориентированных некоммерческих организаций»</w:t>
            </w:r>
          </w:p>
        </w:tc>
      </w:tr>
      <w:tr w:rsidR="00477AAE" w:rsidRPr="00262F06" w14:paraId="478499BB" w14:textId="77777777" w:rsidTr="00477AAE">
        <w:tc>
          <w:tcPr>
            <w:tcW w:w="1475" w:type="dxa"/>
            <w:tcBorders>
              <w:top w:val="single" w:sz="4" w:space="0" w:color="auto"/>
              <w:left w:val="single" w:sz="4" w:space="0" w:color="auto"/>
              <w:bottom w:val="single" w:sz="4" w:space="0" w:color="auto"/>
              <w:right w:val="single" w:sz="4" w:space="0" w:color="auto"/>
            </w:tcBorders>
            <w:hideMark/>
          </w:tcPr>
          <w:p w14:paraId="4377299D" w14:textId="77777777" w:rsidR="00477AAE" w:rsidRPr="00262F06" w:rsidRDefault="00477AAE" w:rsidP="00477AAE">
            <w:pPr>
              <w:widowControl w:val="0"/>
              <w:spacing w:line="240" w:lineRule="auto"/>
              <w:jc w:val="both"/>
              <w:textAlignment w:val="auto"/>
              <w:rPr>
                <w:color w:val="000000"/>
                <w:kern w:val="0"/>
                <w:sz w:val="20"/>
                <w:szCs w:val="20"/>
              </w:rPr>
            </w:pPr>
            <w:r w:rsidRPr="00262F06">
              <w:rPr>
                <w:color w:val="000000"/>
                <w:kern w:val="0"/>
                <w:sz w:val="20"/>
                <w:szCs w:val="20"/>
              </w:rPr>
              <w:t>15 1 00 00000</w:t>
            </w:r>
          </w:p>
        </w:tc>
        <w:tc>
          <w:tcPr>
            <w:tcW w:w="2754" w:type="dxa"/>
            <w:tcBorders>
              <w:top w:val="single" w:sz="4" w:space="0" w:color="auto"/>
              <w:left w:val="single" w:sz="4" w:space="0" w:color="auto"/>
              <w:bottom w:val="single" w:sz="4" w:space="0" w:color="auto"/>
              <w:right w:val="single" w:sz="4" w:space="0" w:color="auto"/>
            </w:tcBorders>
            <w:hideMark/>
          </w:tcPr>
          <w:p w14:paraId="4D84346A" w14:textId="77777777" w:rsidR="00477AAE" w:rsidRPr="00262F06" w:rsidRDefault="00477AAE" w:rsidP="00477AAE">
            <w:pPr>
              <w:widowControl w:val="0"/>
              <w:spacing w:line="240" w:lineRule="auto"/>
              <w:textAlignment w:val="auto"/>
              <w:rPr>
                <w:color w:val="000000"/>
                <w:kern w:val="0"/>
                <w:sz w:val="20"/>
                <w:szCs w:val="20"/>
              </w:rPr>
            </w:pPr>
            <w:r w:rsidRPr="00262F06">
              <w:rPr>
                <w:color w:val="000000"/>
                <w:kern w:val="0"/>
                <w:sz w:val="20"/>
                <w:szCs w:val="20"/>
              </w:rPr>
              <w:t>Основные мероприятия муниципальной программы</w:t>
            </w:r>
          </w:p>
        </w:tc>
        <w:tc>
          <w:tcPr>
            <w:tcW w:w="2770" w:type="dxa"/>
            <w:tcBorders>
              <w:top w:val="single" w:sz="4" w:space="0" w:color="auto"/>
              <w:left w:val="single" w:sz="4" w:space="0" w:color="auto"/>
              <w:bottom w:val="single" w:sz="4" w:space="0" w:color="auto"/>
              <w:right w:val="single" w:sz="4" w:space="0" w:color="auto"/>
            </w:tcBorders>
            <w:hideMark/>
          </w:tcPr>
          <w:p w14:paraId="63DBB22E" w14:textId="77777777" w:rsidR="00477AAE" w:rsidRPr="00262F06" w:rsidRDefault="00477AAE" w:rsidP="00477AAE">
            <w:pPr>
              <w:widowControl w:val="0"/>
              <w:spacing w:line="240" w:lineRule="auto"/>
              <w:textAlignment w:val="auto"/>
              <w:rPr>
                <w:i/>
                <w:color w:val="000000"/>
                <w:kern w:val="0"/>
                <w:sz w:val="20"/>
                <w:szCs w:val="20"/>
                <w:u w:val="single"/>
              </w:rPr>
            </w:pPr>
            <w:r w:rsidRPr="00262F06">
              <w:rPr>
                <w:i/>
                <w:color w:val="000000"/>
                <w:kern w:val="0"/>
                <w:sz w:val="20"/>
                <w:szCs w:val="20"/>
                <w:u w:val="single"/>
              </w:rPr>
              <w:t xml:space="preserve">Не </w:t>
            </w:r>
            <w:proofErr w:type="gramStart"/>
            <w:r w:rsidRPr="00262F06">
              <w:rPr>
                <w:i/>
                <w:color w:val="000000"/>
                <w:kern w:val="0"/>
                <w:sz w:val="20"/>
                <w:szCs w:val="20"/>
                <w:u w:val="single"/>
              </w:rPr>
              <w:t>установлен</w:t>
            </w:r>
            <w:proofErr w:type="gramEnd"/>
          </w:p>
        </w:tc>
        <w:tc>
          <w:tcPr>
            <w:tcW w:w="2753" w:type="dxa"/>
            <w:tcBorders>
              <w:top w:val="single" w:sz="4" w:space="0" w:color="auto"/>
              <w:left w:val="single" w:sz="4" w:space="0" w:color="auto"/>
              <w:bottom w:val="single" w:sz="4" w:space="0" w:color="auto"/>
              <w:right w:val="single" w:sz="4" w:space="0" w:color="auto"/>
            </w:tcBorders>
            <w:hideMark/>
          </w:tcPr>
          <w:p w14:paraId="7E4F6939" w14:textId="77777777" w:rsidR="00477AAE" w:rsidRPr="00262F06" w:rsidRDefault="00477AAE" w:rsidP="00477AAE">
            <w:pPr>
              <w:widowControl w:val="0"/>
              <w:spacing w:line="240" w:lineRule="auto"/>
              <w:textAlignment w:val="auto"/>
              <w:rPr>
                <w:color w:val="000000"/>
                <w:kern w:val="0"/>
                <w:sz w:val="20"/>
                <w:szCs w:val="20"/>
              </w:rPr>
            </w:pPr>
            <w:r w:rsidRPr="00262F06">
              <w:rPr>
                <w:color w:val="000000"/>
                <w:kern w:val="0"/>
                <w:sz w:val="20"/>
                <w:szCs w:val="20"/>
              </w:rPr>
              <w:t>Основные мероприятия муниципальной программы</w:t>
            </w:r>
          </w:p>
        </w:tc>
      </w:tr>
      <w:tr w:rsidR="00477AAE" w:rsidRPr="00262F06" w14:paraId="0E2366C7" w14:textId="77777777" w:rsidTr="00477AAE">
        <w:tc>
          <w:tcPr>
            <w:tcW w:w="1475" w:type="dxa"/>
            <w:tcBorders>
              <w:top w:val="single" w:sz="4" w:space="0" w:color="auto"/>
              <w:left w:val="single" w:sz="4" w:space="0" w:color="auto"/>
              <w:bottom w:val="single" w:sz="4" w:space="0" w:color="auto"/>
              <w:right w:val="single" w:sz="4" w:space="0" w:color="auto"/>
            </w:tcBorders>
            <w:hideMark/>
          </w:tcPr>
          <w:p w14:paraId="450A75AC" w14:textId="77777777" w:rsidR="00477AAE" w:rsidRPr="00262F06" w:rsidRDefault="00477AAE" w:rsidP="00477AAE">
            <w:pPr>
              <w:widowControl w:val="0"/>
              <w:spacing w:line="240" w:lineRule="auto"/>
              <w:jc w:val="both"/>
              <w:textAlignment w:val="auto"/>
              <w:rPr>
                <w:color w:val="000000"/>
                <w:kern w:val="0"/>
                <w:sz w:val="20"/>
                <w:szCs w:val="20"/>
              </w:rPr>
            </w:pPr>
            <w:r w:rsidRPr="00262F06">
              <w:rPr>
                <w:color w:val="000000"/>
                <w:kern w:val="0"/>
                <w:sz w:val="20"/>
                <w:szCs w:val="20"/>
              </w:rPr>
              <w:t>17 1 02 51180</w:t>
            </w:r>
          </w:p>
        </w:tc>
        <w:tc>
          <w:tcPr>
            <w:tcW w:w="2754" w:type="dxa"/>
            <w:tcBorders>
              <w:top w:val="single" w:sz="4" w:space="0" w:color="auto"/>
              <w:left w:val="single" w:sz="4" w:space="0" w:color="auto"/>
              <w:bottom w:val="single" w:sz="4" w:space="0" w:color="auto"/>
              <w:right w:val="single" w:sz="4" w:space="0" w:color="auto"/>
            </w:tcBorders>
            <w:hideMark/>
          </w:tcPr>
          <w:p w14:paraId="3D51200D" w14:textId="77777777" w:rsidR="00477AAE" w:rsidRPr="00262F06" w:rsidRDefault="00477AAE" w:rsidP="00477AAE">
            <w:pPr>
              <w:widowControl w:val="0"/>
              <w:spacing w:line="240" w:lineRule="auto"/>
              <w:textAlignment w:val="auto"/>
              <w:rPr>
                <w:color w:val="000000"/>
                <w:kern w:val="0"/>
                <w:sz w:val="20"/>
                <w:szCs w:val="20"/>
              </w:rPr>
            </w:pPr>
            <w:r w:rsidRPr="00262F06">
              <w:rPr>
                <w:color w:val="000000"/>
                <w:kern w:val="0"/>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2770" w:type="dxa"/>
            <w:tcBorders>
              <w:top w:val="single" w:sz="4" w:space="0" w:color="auto"/>
              <w:left w:val="single" w:sz="4" w:space="0" w:color="auto"/>
              <w:bottom w:val="single" w:sz="4" w:space="0" w:color="auto"/>
              <w:right w:val="single" w:sz="4" w:space="0" w:color="auto"/>
            </w:tcBorders>
            <w:hideMark/>
          </w:tcPr>
          <w:p w14:paraId="6C476105" w14:textId="77777777" w:rsidR="00477AAE" w:rsidRPr="00262F06" w:rsidRDefault="00477AAE" w:rsidP="00477AAE">
            <w:pPr>
              <w:widowControl w:val="0"/>
              <w:spacing w:line="240" w:lineRule="auto"/>
              <w:textAlignment w:val="auto"/>
              <w:rPr>
                <w:color w:val="000000"/>
                <w:kern w:val="0"/>
                <w:sz w:val="20"/>
                <w:szCs w:val="20"/>
              </w:rPr>
            </w:pPr>
            <w:r w:rsidRPr="00262F06">
              <w:rPr>
                <w:color w:val="000000"/>
                <w:kern w:val="0"/>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2753" w:type="dxa"/>
            <w:tcBorders>
              <w:top w:val="single" w:sz="4" w:space="0" w:color="auto"/>
              <w:left w:val="single" w:sz="4" w:space="0" w:color="auto"/>
              <w:bottom w:val="single" w:sz="4" w:space="0" w:color="auto"/>
              <w:right w:val="single" w:sz="4" w:space="0" w:color="auto"/>
            </w:tcBorders>
            <w:hideMark/>
          </w:tcPr>
          <w:p w14:paraId="0961F5E7" w14:textId="77777777" w:rsidR="00477AAE" w:rsidRPr="00262F06" w:rsidRDefault="00477AAE" w:rsidP="00477AAE">
            <w:pPr>
              <w:widowControl w:val="0"/>
              <w:spacing w:line="240" w:lineRule="auto"/>
              <w:textAlignment w:val="auto"/>
              <w:rPr>
                <w:i/>
                <w:color w:val="000000"/>
                <w:kern w:val="0"/>
                <w:sz w:val="20"/>
                <w:szCs w:val="20"/>
              </w:rPr>
            </w:pPr>
            <w:r w:rsidRPr="00262F06">
              <w:rPr>
                <w:i/>
                <w:color w:val="000000"/>
                <w:kern w:val="0"/>
                <w:sz w:val="20"/>
                <w:szCs w:val="20"/>
              </w:rPr>
              <w:t>Осуществление первичного воинского учета на территориях, где отсутствуют военные комиссариаты</w:t>
            </w:r>
          </w:p>
        </w:tc>
      </w:tr>
      <w:tr w:rsidR="00477AAE" w:rsidRPr="00262F06" w14:paraId="6524E8F3" w14:textId="77777777" w:rsidTr="00477AAE">
        <w:tc>
          <w:tcPr>
            <w:tcW w:w="1475" w:type="dxa"/>
            <w:tcBorders>
              <w:top w:val="single" w:sz="4" w:space="0" w:color="auto"/>
              <w:left w:val="single" w:sz="4" w:space="0" w:color="auto"/>
              <w:bottom w:val="single" w:sz="4" w:space="0" w:color="auto"/>
              <w:right w:val="single" w:sz="4" w:space="0" w:color="auto"/>
            </w:tcBorders>
            <w:hideMark/>
          </w:tcPr>
          <w:p w14:paraId="7F2A9B2F" w14:textId="77777777" w:rsidR="00477AAE" w:rsidRPr="00262F06" w:rsidRDefault="00477AAE" w:rsidP="00477AAE">
            <w:pPr>
              <w:widowControl w:val="0"/>
              <w:spacing w:line="240" w:lineRule="auto"/>
              <w:jc w:val="both"/>
              <w:textAlignment w:val="auto"/>
              <w:rPr>
                <w:color w:val="000000"/>
                <w:kern w:val="0"/>
                <w:sz w:val="20"/>
                <w:szCs w:val="20"/>
              </w:rPr>
            </w:pPr>
            <w:r w:rsidRPr="00262F06">
              <w:rPr>
                <w:color w:val="000000"/>
                <w:kern w:val="0"/>
                <w:sz w:val="20"/>
                <w:szCs w:val="20"/>
              </w:rPr>
              <w:t>19 4 05 62980</w:t>
            </w:r>
          </w:p>
        </w:tc>
        <w:tc>
          <w:tcPr>
            <w:tcW w:w="2754" w:type="dxa"/>
            <w:tcBorders>
              <w:top w:val="single" w:sz="4" w:space="0" w:color="auto"/>
              <w:left w:val="single" w:sz="4" w:space="0" w:color="auto"/>
              <w:bottom w:val="single" w:sz="4" w:space="0" w:color="auto"/>
              <w:right w:val="single" w:sz="4" w:space="0" w:color="auto"/>
            </w:tcBorders>
            <w:hideMark/>
          </w:tcPr>
          <w:p w14:paraId="20905170" w14:textId="77777777" w:rsidR="00477AAE" w:rsidRPr="00262F06" w:rsidRDefault="00477AAE" w:rsidP="00477AAE">
            <w:pPr>
              <w:widowControl w:val="0"/>
              <w:spacing w:line="240" w:lineRule="auto"/>
              <w:textAlignment w:val="auto"/>
              <w:rPr>
                <w:i/>
                <w:color w:val="000000"/>
                <w:kern w:val="0"/>
                <w:sz w:val="20"/>
                <w:szCs w:val="20"/>
              </w:rPr>
            </w:pPr>
            <w:r w:rsidRPr="00262F06">
              <w:rPr>
                <w:i/>
                <w:color w:val="000000"/>
                <w:kern w:val="0"/>
                <w:sz w:val="20"/>
                <w:szCs w:val="20"/>
              </w:rPr>
              <w:t>Дополнительная помощь местным бюджетам для решения социально значимых вопросов местного значения</w:t>
            </w:r>
          </w:p>
        </w:tc>
        <w:tc>
          <w:tcPr>
            <w:tcW w:w="2770" w:type="dxa"/>
            <w:tcBorders>
              <w:top w:val="single" w:sz="4" w:space="0" w:color="auto"/>
              <w:left w:val="single" w:sz="4" w:space="0" w:color="auto"/>
              <w:bottom w:val="single" w:sz="4" w:space="0" w:color="auto"/>
              <w:right w:val="single" w:sz="4" w:space="0" w:color="auto"/>
            </w:tcBorders>
            <w:hideMark/>
          </w:tcPr>
          <w:p w14:paraId="5B90F6CD" w14:textId="77777777" w:rsidR="00477AAE" w:rsidRPr="00262F06" w:rsidRDefault="00477AAE" w:rsidP="00477AAE">
            <w:pPr>
              <w:widowControl w:val="0"/>
              <w:spacing w:line="240" w:lineRule="auto"/>
              <w:textAlignment w:val="auto"/>
              <w:rPr>
                <w:i/>
                <w:color w:val="000000"/>
                <w:kern w:val="0"/>
                <w:sz w:val="20"/>
                <w:szCs w:val="20"/>
              </w:rPr>
            </w:pPr>
            <w:r w:rsidRPr="00262F06">
              <w:rPr>
                <w:i/>
                <w:color w:val="000000"/>
                <w:kern w:val="0"/>
                <w:sz w:val="20"/>
                <w:szCs w:val="20"/>
              </w:rPr>
              <w:t>Поддержка местных инициатив по итогам краевого конкурса</w:t>
            </w:r>
          </w:p>
        </w:tc>
        <w:tc>
          <w:tcPr>
            <w:tcW w:w="2753" w:type="dxa"/>
            <w:tcBorders>
              <w:top w:val="single" w:sz="4" w:space="0" w:color="auto"/>
              <w:left w:val="single" w:sz="4" w:space="0" w:color="auto"/>
              <w:bottom w:val="single" w:sz="4" w:space="0" w:color="auto"/>
              <w:right w:val="single" w:sz="4" w:space="0" w:color="auto"/>
            </w:tcBorders>
            <w:hideMark/>
          </w:tcPr>
          <w:p w14:paraId="6358EA64" w14:textId="77777777" w:rsidR="00477AAE" w:rsidRPr="00262F06" w:rsidRDefault="00477AAE" w:rsidP="00477AAE">
            <w:pPr>
              <w:widowControl w:val="0"/>
              <w:spacing w:line="240" w:lineRule="auto"/>
              <w:textAlignment w:val="auto"/>
              <w:rPr>
                <w:i/>
                <w:color w:val="000000"/>
                <w:kern w:val="0"/>
                <w:sz w:val="20"/>
                <w:szCs w:val="20"/>
              </w:rPr>
            </w:pPr>
            <w:r w:rsidRPr="00262F06">
              <w:rPr>
                <w:i/>
                <w:color w:val="000000"/>
                <w:kern w:val="0"/>
                <w:sz w:val="20"/>
                <w:szCs w:val="20"/>
              </w:rPr>
              <w:t>Дополнительная помощь местным бюджетам для решения социально значимых вопросов местного значения</w:t>
            </w:r>
          </w:p>
        </w:tc>
      </w:tr>
    </w:tbl>
    <w:p w14:paraId="282D71B1" w14:textId="77777777" w:rsidR="00881613" w:rsidRPr="00262F06" w:rsidRDefault="00881613" w:rsidP="00881613">
      <w:pPr>
        <w:widowControl w:val="0"/>
        <w:suppressAutoHyphens w:val="0"/>
        <w:spacing w:line="200" w:lineRule="atLeast"/>
        <w:jc w:val="both"/>
        <w:rPr>
          <w:i/>
          <w:spacing w:val="-8"/>
          <w:sz w:val="28"/>
          <w:szCs w:val="28"/>
        </w:rPr>
      </w:pPr>
    </w:p>
    <w:p w14:paraId="303C95BD" w14:textId="77777777" w:rsidR="0008100B" w:rsidRPr="00262F06" w:rsidRDefault="0008100B" w:rsidP="0008100B">
      <w:pPr>
        <w:widowControl w:val="0"/>
        <w:spacing w:line="240" w:lineRule="auto"/>
        <w:ind w:firstLine="720"/>
        <w:jc w:val="both"/>
        <w:textAlignment w:val="auto"/>
        <w:rPr>
          <w:rFonts w:ascii="Times New Roman CYR" w:hAnsi="Times New Roman CYR" w:cs="Times New Roman CYR"/>
          <w:i/>
          <w:color w:val="000000"/>
          <w:kern w:val="0"/>
          <w:sz w:val="28"/>
          <w:szCs w:val="28"/>
        </w:rPr>
      </w:pPr>
      <w:r w:rsidRPr="00262F06">
        <w:rPr>
          <w:i/>
          <w:color w:val="000000"/>
          <w:kern w:val="0"/>
          <w:sz w:val="28"/>
          <w:szCs w:val="28"/>
          <w:lang w:val="x-none"/>
        </w:rPr>
        <w:t xml:space="preserve">Контрольно-счетная палата с целью недопущения разночтения между муниципальными правовыми актами и бюджетной отчетностью рекомендует </w:t>
      </w:r>
      <w:r w:rsidRPr="00262F06">
        <w:rPr>
          <w:i/>
          <w:color w:val="000000"/>
          <w:kern w:val="0"/>
          <w:sz w:val="28"/>
          <w:szCs w:val="28"/>
          <w:lang w:val="x-none"/>
        </w:rPr>
        <w:lastRenderedPageBreak/>
        <w:t>привести наименования целевых статей расходов в форме 0503127,</w:t>
      </w:r>
      <w:r w:rsidRPr="00262F06">
        <w:rPr>
          <w:kern w:val="0"/>
          <w:sz w:val="28"/>
          <w:lang w:val="x-none"/>
        </w:rPr>
        <w:t xml:space="preserve"> </w:t>
      </w:r>
      <w:r w:rsidRPr="00262F06">
        <w:rPr>
          <w:i/>
          <w:color w:val="000000"/>
          <w:kern w:val="0"/>
          <w:sz w:val="28"/>
          <w:szCs w:val="28"/>
          <w:lang w:val="x-none"/>
        </w:rPr>
        <w:t xml:space="preserve">начиная с отчетности за 2023 год (месячной, квартальной, годовой), в соответствие с решением о бюджете поселения, порядком применения целевых статей расходов в части, относящейся к бюджету </w:t>
      </w:r>
      <w:r w:rsidRPr="00262F06">
        <w:rPr>
          <w:i/>
          <w:color w:val="000000"/>
          <w:kern w:val="0"/>
          <w:sz w:val="28"/>
          <w:szCs w:val="28"/>
        </w:rPr>
        <w:t>Нефтегорского городского</w:t>
      </w:r>
      <w:r w:rsidRPr="00262F06">
        <w:rPr>
          <w:i/>
          <w:color w:val="000000"/>
          <w:kern w:val="0"/>
          <w:sz w:val="28"/>
          <w:szCs w:val="28"/>
          <w:lang w:val="x-none"/>
        </w:rPr>
        <w:t xml:space="preserve"> поселения Апшеронского района (действующим в 2023 году).</w:t>
      </w:r>
      <w:r w:rsidRPr="00262F06">
        <w:rPr>
          <w:rFonts w:ascii="Times New Roman CYR" w:hAnsi="Times New Roman CYR" w:cs="Times New Roman CYR"/>
          <w:b/>
          <w:i/>
          <w:color w:val="000000"/>
          <w:kern w:val="0"/>
          <w:sz w:val="28"/>
          <w:szCs w:val="28"/>
          <w:lang w:val="x-none"/>
        </w:rPr>
        <w:t xml:space="preserve"> </w:t>
      </w:r>
      <w:r w:rsidRPr="00262F06">
        <w:rPr>
          <w:rFonts w:ascii="Times New Roman CYR" w:hAnsi="Times New Roman CYR" w:cs="Times New Roman CYR"/>
          <w:i/>
          <w:color w:val="000000"/>
          <w:kern w:val="0"/>
          <w:sz w:val="28"/>
          <w:szCs w:val="28"/>
          <w:lang w:val="x-none"/>
        </w:rPr>
        <w:t>Данная рекомендация была указана в заключени</w:t>
      </w:r>
      <w:r w:rsidRPr="00262F06">
        <w:rPr>
          <w:rFonts w:ascii="Times New Roman CYR" w:hAnsi="Times New Roman CYR" w:cs="Times New Roman CYR"/>
          <w:i/>
          <w:color w:val="000000"/>
          <w:kern w:val="0"/>
          <w:sz w:val="28"/>
          <w:szCs w:val="28"/>
        </w:rPr>
        <w:t>и</w:t>
      </w:r>
      <w:r w:rsidRPr="00262F06">
        <w:rPr>
          <w:rFonts w:ascii="Times New Roman CYR" w:hAnsi="Times New Roman CYR" w:cs="Times New Roman CYR"/>
          <w:i/>
          <w:color w:val="000000"/>
          <w:kern w:val="0"/>
          <w:sz w:val="28"/>
          <w:szCs w:val="28"/>
          <w:lang w:val="x-none"/>
        </w:rPr>
        <w:t xml:space="preserve"> по результат</w:t>
      </w:r>
      <w:r w:rsidRPr="00262F06">
        <w:rPr>
          <w:rFonts w:ascii="Times New Roman CYR" w:hAnsi="Times New Roman CYR" w:cs="Times New Roman CYR"/>
          <w:i/>
          <w:color w:val="000000"/>
          <w:kern w:val="0"/>
          <w:sz w:val="28"/>
          <w:szCs w:val="28"/>
        </w:rPr>
        <w:t>у</w:t>
      </w:r>
      <w:r w:rsidRPr="00262F06">
        <w:rPr>
          <w:rFonts w:ascii="Times New Roman CYR" w:hAnsi="Times New Roman CYR" w:cs="Times New Roman CYR"/>
          <w:i/>
          <w:color w:val="000000"/>
          <w:kern w:val="0"/>
          <w:sz w:val="28"/>
          <w:szCs w:val="28"/>
          <w:lang w:val="x-none"/>
        </w:rPr>
        <w:t xml:space="preserve"> провер</w:t>
      </w:r>
      <w:r w:rsidRPr="00262F06">
        <w:rPr>
          <w:rFonts w:ascii="Times New Roman CYR" w:hAnsi="Times New Roman CYR" w:cs="Times New Roman CYR"/>
          <w:i/>
          <w:color w:val="000000"/>
          <w:kern w:val="0"/>
          <w:sz w:val="28"/>
          <w:szCs w:val="28"/>
        </w:rPr>
        <w:t>ки</w:t>
      </w:r>
      <w:r w:rsidRPr="00262F06">
        <w:rPr>
          <w:rFonts w:ascii="Times New Roman CYR" w:hAnsi="Times New Roman CYR" w:cs="Times New Roman CYR"/>
          <w:i/>
          <w:color w:val="000000"/>
          <w:kern w:val="0"/>
          <w:sz w:val="28"/>
          <w:szCs w:val="28"/>
          <w:lang w:val="x-none"/>
        </w:rPr>
        <w:t xml:space="preserve"> годовой бюджетной отчетности за 2021 год</w:t>
      </w:r>
      <w:r w:rsidRPr="00262F06">
        <w:rPr>
          <w:rFonts w:ascii="Times New Roman CYR" w:hAnsi="Times New Roman CYR" w:cs="Times New Roman CYR"/>
          <w:i/>
          <w:color w:val="000000"/>
          <w:kern w:val="0"/>
          <w:sz w:val="28"/>
          <w:szCs w:val="28"/>
        </w:rPr>
        <w:t>.</w:t>
      </w:r>
    </w:p>
    <w:p w14:paraId="726F5576" w14:textId="1E37BC7C" w:rsidR="00985108" w:rsidRPr="00262F06" w:rsidRDefault="00985108" w:rsidP="008320F7">
      <w:pPr>
        <w:widowControl w:val="0"/>
        <w:suppressAutoHyphens w:val="0"/>
        <w:spacing w:line="240" w:lineRule="auto"/>
        <w:ind w:firstLine="709"/>
        <w:jc w:val="both"/>
        <w:textAlignment w:val="auto"/>
        <w:rPr>
          <w:kern w:val="0"/>
          <w:sz w:val="28"/>
          <w:szCs w:val="28"/>
        </w:rPr>
      </w:pPr>
      <w:proofErr w:type="gramStart"/>
      <w:r w:rsidRPr="00262F06">
        <w:rPr>
          <w:kern w:val="0"/>
          <w:sz w:val="28"/>
          <w:szCs w:val="28"/>
        </w:rPr>
        <w:t>Представленная к внешней проверке в Контрольно-счетную палату отчетность главных администраторов с</w:t>
      </w:r>
      <w:r w:rsidR="0008100B" w:rsidRPr="00262F06">
        <w:rPr>
          <w:kern w:val="0"/>
          <w:sz w:val="28"/>
          <w:szCs w:val="28"/>
        </w:rPr>
        <w:t>редств бюджета поселения за 2022</w:t>
      </w:r>
      <w:r w:rsidRPr="00262F06">
        <w:rPr>
          <w:kern w:val="0"/>
          <w:sz w:val="28"/>
          <w:szCs w:val="28"/>
        </w:rPr>
        <w:t xml:space="preserve"> год, в целом, соответствует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w:t>
      </w:r>
      <w:r w:rsidR="00205124">
        <w:rPr>
          <w:kern w:val="0"/>
          <w:sz w:val="28"/>
          <w:szCs w:val="28"/>
        </w:rPr>
        <w:t xml:space="preserve">т 28.12.2010 № 191н (далее </w:t>
      </w:r>
      <w:r w:rsidRPr="00262F06">
        <w:rPr>
          <w:kern w:val="0"/>
          <w:sz w:val="28"/>
          <w:szCs w:val="28"/>
        </w:rPr>
        <w:t xml:space="preserve"> – Инструкция).</w:t>
      </w:r>
      <w:proofErr w:type="gramEnd"/>
    </w:p>
    <w:p w14:paraId="342E789E" w14:textId="77777777" w:rsidR="006817B8" w:rsidRPr="00262F06" w:rsidRDefault="006817B8" w:rsidP="006817B8">
      <w:pPr>
        <w:widowControl w:val="0"/>
        <w:tabs>
          <w:tab w:val="right" w:pos="0"/>
        </w:tabs>
        <w:suppressAutoHyphens w:val="0"/>
        <w:spacing w:line="240" w:lineRule="auto"/>
        <w:ind w:firstLine="709"/>
        <w:jc w:val="both"/>
        <w:textAlignment w:val="auto"/>
        <w:rPr>
          <w:kern w:val="0"/>
          <w:sz w:val="28"/>
          <w:szCs w:val="28"/>
        </w:rPr>
      </w:pPr>
      <w:r w:rsidRPr="00262F06">
        <w:rPr>
          <w:kern w:val="0"/>
          <w:sz w:val="28"/>
          <w:szCs w:val="28"/>
        </w:rPr>
        <w:t>Внешняя проверка годовой бюджетной отчетности Администрации поселения проведена камеральным способом.</w:t>
      </w:r>
    </w:p>
    <w:p w14:paraId="75D61CD6" w14:textId="77777777" w:rsidR="006817B8" w:rsidRPr="00262F06" w:rsidRDefault="006817B8" w:rsidP="006817B8">
      <w:pPr>
        <w:widowControl w:val="0"/>
        <w:suppressAutoHyphens w:val="0"/>
        <w:autoSpaceDE w:val="0"/>
        <w:spacing w:line="200" w:lineRule="atLeast"/>
        <w:ind w:firstLine="709"/>
        <w:jc w:val="both"/>
        <w:textAlignment w:val="auto"/>
        <w:rPr>
          <w:color w:val="000000"/>
          <w:kern w:val="0"/>
          <w:sz w:val="28"/>
          <w:szCs w:val="28"/>
        </w:rPr>
      </w:pPr>
      <w:r w:rsidRPr="00262F06">
        <w:rPr>
          <w:color w:val="000000"/>
          <w:kern w:val="0"/>
          <w:sz w:val="28"/>
          <w:szCs w:val="28"/>
        </w:rPr>
        <w:t>Анализ форм бюджетной отчетности осуществлялся выборочно в рамках порядка ее составления, а оценка на основании обобщенных показателей, содержащихся в отчетности.</w:t>
      </w:r>
    </w:p>
    <w:p w14:paraId="69C8D85E" w14:textId="77777777" w:rsidR="0008100B" w:rsidRPr="00262F06" w:rsidRDefault="0008100B" w:rsidP="0008100B">
      <w:pPr>
        <w:widowControl w:val="0"/>
        <w:autoSpaceDE w:val="0"/>
        <w:spacing w:line="200" w:lineRule="atLeast"/>
        <w:ind w:firstLine="709"/>
        <w:jc w:val="both"/>
        <w:textAlignment w:val="auto"/>
        <w:rPr>
          <w:i/>
          <w:color w:val="000000"/>
          <w:kern w:val="0"/>
          <w:sz w:val="28"/>
          <w:szCs w:val="28"/>
        </w:rPr>
      </w:pPr>
      <w:r w:rsidRPr="00262F06">
        <w:rPr>
          <w:i/>
          <w:color w:val="000000"/>
          <w:kern w:val="0"/>
          <w:sz w:val="28"/>
          <w:szCs w:val="28"/>
        </w:rPr>
        <w:t>В ходе анализа форм бюджетной отчетности в представленной на проверку форме 0503164 «Сведения об исполнении бюджета» выявлены следующие нарушения:</w:t>
      </w:r>
    </w:p>
    <w:p w14:paraId="59216EE1" w14:textId="77777777" w:rsidR="0008100B" w:rsidRPr="00262F06" w:rsidRDefault="0008100B" w:rsidP="0008100B">
      <w:pPr>
        <w:widowControl w:val="0"/>
        <w:autoSpaceDE w:val="0"/>
        <w:spacing w:line="200" w:lineRule="atLeast"/>
        <w:ind w:firstLine="709"/>
        <w:jc w:val="both"/>
        <w:textAlignment w:val="auto"/>
        <w:rPr>
          <w:color w:val="000000"/>
          <w:kern w:val="0"/>
          <w:sz w:val="28"/>
          <w:szCs w:val="28"/>
        </w:rPr>
      </w:pPr>
      <w:r w:rsidRPr="004D12B1">
        <w:rPr>
          <w:iCs/>
          <w:color w:val="000000"/>
          <w:kern w:val="0"/>
          <w:sz w:val="28"/>
          <w:szCs w:val="28"/>
        </w:rPr>
        <w:t>1.</w:t>
      </w:r>
      <w:r w:rsidRPr="00262F06">
        <w:rPr>
          <w:i/>
          <w:color w:val="000000"/>
          <w:kern w:val="0"/>
          <w:sz w:val="28"/>
          <w:szCs w:val="28"/>
        </w:rPr>
        <w:t xml:space="preserve"> </w:t>
      </w:r>
      <w:r w:rsidRPr="00262F06">
        <w:rPr>
          <w:color w:val="000000"/>
          <w:kern w:val="0"/>
          <w:sz w:val="28"/>
          <w:szCs w:val="28"/>
        </w:rPr>
        <w:t>В соответствии с нормами, отраженными в абзацах 3-5 пункта 163 Инструкции, форма 0503164 «Сведения об исполнении бюджета» формируется на основании показателей формы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сформированной на отчетную дату.</w:t>
      </w:r>
      <w:r w:rsidRPr="00262F06">
        <w:rPr>
          <w:i/>
          <w:color w:val="000000"/>
          <w:kern w:val="0"/>
          <w:sz w:val="28"/>
          <w:szCs w:val="28"/>
        </w:rPr>
        <w:t xml:space="preserve"> При этом показатели, отраженные в представленной форме 0503164 Администрации поселения, частично соответствуют показателям формы 0503127 </w:t>
      </w:r>
      <w:r w:rsidRPr="00262F06">
        <w:rPr>
          <w:color w:val="000000"/>
          <w:kern w:val="0"/>
          <w:sz w:val="28"/>
          <w:szCs w:val="28"/>
        </w:rPr>
        <w:t>(исправлено в ходе проверки).</w:t>
      </w:r>
    </w:p>
    <w:p w14:paraId="72A79AAE" w14:textId="77777777" w:rsidR="0008100B" w:rsidRPr="00262F06" w:rsidRDefault="0008100B" w:rsidP="0008100B">
      <w:pPr>
        <w:widowControl w:val="0"/>
        <w:autoSpaceDE w:val="0"/>
        <w:spacing w:line="200" w:lineRule="atLeast"/>
        <w:ind w:firstLine="709"/>
        <w:jc w:val="both"/>
        <w:textAlignment w:val="auto"/>
        <w:rPr>
          <w:color w:val="000000"/>
          <w:kern w:val="0"/>
          <w:sz w:val="28"/>
          <w:szCs w:val="28"/>
        </w:rPr>
      </w:pPr>
      <w:r w:rsidRPr="0093604A">
        <w:rPr>
          <w:iCs/>
          <w:color w:val="000000"/>
          <w:kern w:val="0"/>
          <w:sz w:val="28"/>
          <w:szCs w:val="28"/>
        </w:rPr>
        <w:t>2.</w:t>
      </w:r>
      <w:r w:rsidRPr="00262F06">
        <w:rPr>
          <w:color w:val="000000"/>
          <w:kern w:val="0"/>
          <w:sz w:val="28"/>
          <w:szCs w:val="28"/>
        </w:rPr>
        <w:t xml:space="preserve"> </w:t>
      </w:r>
      <w:proofErr w:type="gramStart"/>
      <w:r w:rsidRPr="00262F06">
        <w:rPr>
          <w:color w:val="000000"/>
          <w:kern w:val="0"/>
          <w:sz w:val="28"/>
          <w:szCs w:val="28"/>
        </w:rPr>
        <w:t xml:space="preserve">Согласно содержанию абзацев 13-14 пункта 163 Инструкции показатели в графе 1 раздела 1 «Доходы бюджета» формы 0503164 отражаются следующим образом: при наличии плановых (прогнозных) показателей указываются коды </w:t>
      </w:r>
      <w:r w:rsidRPr="00262F06">
        <w:rPr>
          <w:b/>
          <w:color w:val="000000"/>
          <w:kern w:val="0"/>
          <w:sz w:val="28"/>
          <w:szCs w:val="28"/>
        </w:rPr>
        <w:t>по бюджетной классификации Российской Федерации</w:t>
      </w:r>
      <w:r w:rsidRPr="00262F06">
        <w:rPr>
          <w:color w:val="000000"/>
          <w:kern w:val="0"/>
          <w:sz w:val="28"/>
          <w:szCs w:val="28"/>
        </w:rPr>
        <w:t>, при отсутствии прогноза поступлений по доходам в части непрогнозируемых главным администратором доходных источников – коды бюджетной классификации, по которым отражены показатели кассового исполнения в форме 0503127.</w:t>
      </w:r>
      <w:proofErr w:type="gramEnd"/>
      <w:r w:rsidRPr="00262F06">
        <w:rPr>
          <w:color w:val="000000"/>
          <w:kern w:val="0"/>
          <w:sz w:val="28"/>
          <w:szCs w:val="28"/>
        </w:rPr>
        <w:t xml:space="preserve"> </w:t>
      </w:r>
      <w:r w:rsidRPr="00262F06">
        <w:rPr>
          <w:i/>
          <w:color w:val="000000"/>
          <w:kern w:val="0"/>
          <w:sz w:val="28"/>
          <w:szCs w:val="28"/>
        </w:rPr>
        <w:t xml:space="preserve">При этом в форме 0503164 Администрации поселения </w:t>
      </w:r>
      <w:proofErr w:type="gramStart"/>
      <w:r w:rsidRPr="00262F06">
        <w:rPr>
          <w:i/>
          <w:color w:val="000000"/>
          <w:kern w:val="0"/>
          <w:sz w:val="28"/>
          <w:szCs w:val="28"/>
        </w:rPr>
        <w:t>при наличии плановых показателей вместо кодов по бюджетной классификации Российской Федерации указаны коды доходов с учетом детализации в части</w:t>
      </w:r>
      <w:proofErr w:type="gramEnd"/>
      <w:r w:rsidRPr="00262F06">
        <w:rPr>
          <w:i/>
          <w:color w:val="000000"/>
          <w:kern w:val="0"/>
          <w:sz w:val="28"/>
          <w:szCs w:val="28"/>
        </w:rPr>
        <w:t xml:space="preserve"> кодов подвидов доходов, утвержденной постановлением Администрации поселения от 16.01.2017 № 6 «О применении кодов бюджетной классификации доходов на территории Нефтегорского городского поселения Апшеронского </w:t>
      </w:r>
      <w:r w:rsidRPr="00262F06">
        <w:rPr>
          <w:i/>
          <w:color w:val="000000"/>
          <w:kern w:val="0"/>
          <w:sz w:val="28"/>
          <w:szCs w:val="28"/>
        </w:rPr>
        <w:lastRenderedPageBreak/>
        <w:t>района»</w:t>
      </w:r>
      <w:r w:rsidRPr="00262F06">
        <w:rPr>
          <w:color w:val="000000"/>
          <w:kern w:val="0"/>
          <w:sz w:val="28"/>
          <w:szCs w:val="28"/>
        </w:rPr>
        <w:t>:</w:t>
      </w:r>
    </w:p>
    <w:p w14:paraId="22E60976" w14:textId="77777777" w:rsidR="0008100B" w:rsidRPr="00262F06" w:rsidRDefault="0008100B" w:rsidP="0008100B">
      <w:pPr>
        <w:widowControl w:val="0"/>
        <w:autoSpaceDE w:val="0"/>
        <w:spacing w:line="200" w:lineRule="atLeast"/>
        <w:ind w:firstLine="709"/>
        <w:jc w:val="both"/>
        <w:textAlignment w:val="auto"/>
        <w:rPr>
          <w:color w:val="000000"/>
          <w:kern w:val="0"/>
          <w:sz w:val="28"/>
          <w:szCs w:val="28"/>
        </w:rPr>
      </w:pPr>
      <w:r w:rsidRPr="00262F06">
        <w:rPr>
          <w:color w:val="000000"/>
          <w:kern w:val="0"/>
          <w:sz w:val="28"/>
          <w:szCs w:val="28"/>
        </w:rPr>
        <w:t xml:space="preserve">992 1 11 05013 13 </w:t>
      </w:r>
      <w:r w:rsidRPr="00262F06">
        <w:rPr>
          <w:b/>
          <w:i/>
          <w:color w:val="000000"/>
          <w:kern w:val="0"/>
          <w:sz w:val="28"/>
          <w:szCs w:val="28"/>
        </w:rPr>
        <w:t>0021</w:t>
      </w:r>
      <w:r w:rsidRPr="00262F06">
        <w:rPr>
          <w:color w:val="000000"/>
          <w:kern w:val="0"/>
          <w:sz w:val="28"/>
          <w:szCs w:val="28"/>
        </w:rPr>
        <w:t xml:space="preserve"> 120;</w:t>
      </w:r>
    </w:p>
    <w:p w14:paraId="6E05BE45" w14:textId="77777777" w:rsidR="0008100B" w:rsidRPr="00262F06" w:rsidRDefault="0008100B" w:rsidP="0008100B">
      <w:pPr>
        <w:widowControl w:val="0"/>
        <w:autoSpaceDE w:val="0"/>
        <w:spacing w:line="200" w:lineRule="atLeast"/>
        <w:ind w:firstLine="709"/>
        <w:jc w:val="both"/>
        <w:textAlignment w:val="auto"/>
        <w:rPr>
          <w:color w:val="000000"/>
          <w:kern w:val="0"/>
          <w:sz w:val="28"/>
          <w:szCs w:val="28"/>
        </w:rPr>
      </w:pPr>
      <w:r w:rsidRPr="00262F06">
        <w:rPr>
          <w:color w:val="000000"/>
          <w:kern w:val="0"/>
          <w:sz w:val="28"/>
          <w:szCs w:val="28"/>
        </w:rPr>
        <w:t xml:space="preserve">992 1 11 05013 13 </w:t>
      </w:r>
      <w:r w:rsidRPr="00262F06">
        <w:rPr>
          <w:b/>
          <w:i/>
          <w:color w:val="000000"/>
          <w:kern w:val="0"/>
          <w:sz w:val="28"/>
          <w:szCs w:val="28"/>
        </w:rPr>
        <w:t>0022</w:t>
      </w:r>
      <w:r w:rsidRPr="00262F06">
        <w:rPr>
          <w:color w:val="000000"/>
          <w:kern w:val="0"/>
          <w:sz w:val="28"/>
          <w:szCs w:val="28"/>
        </w:rPr>
        <w:t xml:space="preserve"> 120;</w:t>
      </w:r>
    </w:p>
    <w:p w14:paraId="6D614510" w14:textId="77777777" w:rsidR="0008100B" w:rsidRPr="00262F06" w:rsidRDefault="0008100B" w:rsidP="0008100B">
      <w:pPr>
        <w:widowControl w:val="0"/>
        <w:autoSpaceDE w:val="0"/>
        <w:spacing w:line="200" w:lineRule="atLeast"/>
        <w:ind w:firstLine="709"/>
        <w:jc w:val="both"/>
        <w:textAlignment w:val="auto"/>
        <w:rPr>
          <w:color w:val="000000"/>
          <w:kern w:val="0"/>
          <w:sz w:val="28"/>
          <w:szCs w:val="28"/>
        </w:rPr>
      </w:pPr>
      <w:r w:rsidRPr="00262F06">
        <w:rPr>
          <w:color w:val="000000"/>
          <w:kern w:val="0"/>
          <w:sz w:val="28"/>
          <w:szCs w:val="28"/>
        </w:rPr>
        <w:t xml:space="preserve">992 1 11 05013 13 </w:t>
      </w:r>
      <w:r w:rsidRPr="00262F06">
        <w:rPr>
          <w:b/>
          <w:i/>
          <w:color w:val="000000"/>
          <w:kern w:val="0"/>
          <w:sz w:val="28"/>
          <w:szCs w:val="28"/>
        </w:rPr>
        <w:t>0023</w:t>
      </w:r>
      <w:r w:rsidRPr="00262F06">
        <w:rPr>
          <w:color w:val="000000"/>
          <w:kern w:val="0"/>
          <w:sz w:val="28"/>
          <w:szCs w:val="28"/>
        </w:rPr>
        <w:t xml:space="preserve"> 120;</w:t>
      </w:r>
    </w:p>
    <w:p w14:paraId="47A37B83" w14:textId="77777777" w:rsidR="0008100B" w:rsidRPr="00262F06" w:rsidRDefault="0008100B" w:rsidP="0008100B">
      <w:pPr>
        <w:widowControl w:val="0"/>
        <w:autoSpaceDE w:val="0"/>
        <w:spacing w:line="200" w:lineRule="atLeast"/>
        <w:ind w:firstLine="709"/>
        <w:jc w:val="both"/>
        <w:textAlignment w:val="auto"/>
        <w:rPr>
          <w:color w:val="000000"/>
          <w:kern w:val="0"/>
          <w:sz w:val="28"/>
          <w:szCs w:val="28"/>
        </w:rPr>
      </w:pPr>
      <w:r w:rsidRPr="00262F06">
        <w:rPr>
          <w:color w:val="000000"/>
          <w:kern w:val="0"/>
          <w:sz w:val="28"/>
          <w:szCs w:val="28"/>
        </w:rPr>
        <w:t xml:space="preserve">992 1 11 05013 13 </w:t>
      </w:r>
      <w:r w:rsidRPr="00262F06">
        <w:rPr>
          <w:b/>
          <w:i/>
          <w:color w:val="000000"/>
          <w:kern w:val="0"/>
          <w:sz w:val="28"/>
          <w:szCs w:val="28"/>
        </w:rPr>
        <w:t>0024</w:t>
      </w:r>
      <w:r w:rsidRPr="00262F06">
        <w:rPr>
          <w:color w:val="000000"/>
          <w:kern w:val="0"/>
          <w:sz w:val="28"/>
          <w:szCs w:val="28"/>
        </w:rPr>
        <w:t xml:space="preserve"> 120;</w:t>
      </w:r>
    </w:p>
    <w:p w14:paraId="65C61E70" w14:textId="77777777" w:rsidR="0008100B" w:rsidRPr="00262F06" w:rsidRDefault="0008100B" w:rsidP="0008100B">
      <w:pPr>
        <w:widowControl w:val="0"/>
        <w:autoSpaceDE w:val="0"/>
        <w:spacing w:line="200" w:lineRule="atLeast"/>
        <w:ind w:firstLine="709"/>
        <w:jc w:val="both"/>
        <w:textAlignment w:val="auto"/>
        <w:rPr>
          <w:color w:val="000000"/>
          <w:kern w:val="0"/>
          <w:sz w:val="28"/>
          <w:szCs w:val="28"/>
        </w:rPr>
      </w:pPr>
      <w:r w:rsidRPr="00262F06">
        <w:rPr>
          <w:color w:val="000000"/>
          <w:kern w:val="0"/>
          <w:sz w:val="28"/>
          <w:szCs w:val="28"/>
        </w:rPr>
        <w:t>992 1 11 05013 13 </w:t>
      </w:r>
      <w:r w:rsidRPr="00262F06">
        <w:rPr>
          <w:b/>
          <w:i/>
          <w:color w:val="000000"/>
          <w:kern w:val="0"/>
          <w:sz w:val="28"/>
          <w:szCs w:val="28"/>
        </w:rPr>
        <w:t>0026</w:t>
      </w:r>
      <w:r w:rsidRPr="00262F06">
        <w:rPr>
          <w:color w:val="000000"/>
          <w:kern w:val="0"/>
          <w:sz w:val="28"/>
          <w:szCs w:val="28"/>
        </w:rPr>
        <w:t> 120;</w:t>
      </w:r>
    </w:p>
    <w:p w14:paraId="7C8AA452" w14:textId="77777777" w:rsidR="0008100B" w:rsidRPr="00262F06" w:rsidRDefault="0008100B" w:rsidP="0008100B">
      <w:pPr>
        <w:widowControl w:val="0"/>
        <w:autoSpaceDE w:val="0"/>
        <w:spacing w:line="200" w:lineRule="atLeast"/>
        <w:ind w:firstLine="709"/>
        <w:jc w:val="both"/>
        <w:textAlignment w:val="auto"/>
        <w:rPr>
          <w:color w:val="000000"/>
          <w:kern w:val="0"/>
          <w:sz w:val="28"/>
          <w:szCs w:val="28"/>
        </w:rPr>
      </w:pPr>
      <w:r w:rsidRPr="00262F06">
        <w:rPr>
          <w:color w:val="000000"/>
          <w:kern w:val="0"/>
          <w:sz w:val="28"/>
          <w:szCs w:val="28"/>
        </w:rPr>
        <w:t xml:space="preserve">992 1 14 06013 13 </w:t>
      </w:r>
      <w:r w:rsidRPr="00262F06">
        <w:rPr>
          <w:b/>
          <w:i/>
          <w:color w:val="000000"/>
          <w:kern w:val="0"/>
          <w:sz w:val="28"/>
          <w:szCs w:val="28"/>
        </w:rPr>
        <w:t>0021</w:t>
      </w:r>
      <w:r w:rsidRPr="00262F06">
        <w:rPr>
          <w:color w:val="000000"/>
          <w:kern w:val="0"/>
          <w:sz w:val="28"/>
          <w:szCs w:val="28"/>
        </w:rPr>
        <w:t xml:space="preserve"> 430;</w:t>
      </w:r>
    </w:p>
    <w:p w14:paraId="6DCEE4BC" w14:textId="77777777" w:rsidR="0008100B" w:rsidRPr="00262F06" w:rsidRDefault="0008100B" w:rsidP="0008100B">
      <w:pPr>
        <w:widowControl w:val="0"/>
        <w:autoSpaceDE w:val="0"/>
        <w:spacing w:line="200" w:lineRule="atLeast"/>
        <w:ind w:firstLine="709"/>
        <w:jc w:val="both"/>
        <w:textAlignment w:val="auto"/>
        <w:rPr>
          <w:color w:val="000000"/>
          <w:kern w:val="0"/>
          <w:sz w:val="28"/>
          <w:szCs w:val="28"/>
        </w:rPr>
      </w:pPr>
      <w:proofErr w:type="gramStart"/>
      <w:r w:rsidRPr="00262F06">
        <w:rPr>
          <w:color w:val="000000"/>
          <w:kern w:val="0"/>
          <w:sz w:val="28"/>
          <w:szCs w:val="28"/>
        </w:rPr>
        <w:t xml:space="preserve">992 1 14 06013 13 </w:t>
      </w:r>
      <w:r w:rsidRPr="00262F06">
        <w:rPr>
          <w:b/>
          <w:i/>
          <w:color w:val="000000"/>
          <w:kern w:val="0"/>
          <w:sz w:val="28"/>
          <w:szCs w:val="28"/>
        </w:rPr>
        <w:t>0026</w:t>
      </w:r>
      <w:r w:rsidRPr="00262F06">
        <w:rPr>
          <w:color w:val="000000"/>
          <w:kern w:val="0"/>
          <w:sz w:val="28"/>
          <w:szCs w:val="28"/>
        </w:rPr>
        <w:t xml:space="preserve"> 430) </w:t>
      </w:r>
      <w:proofErr w:type="gramEnd"/>
    </w:p>
    <w:p w14:paraId="3529DF62" w14:textId="77777777" w:rsidR="0008100B" w:rsidRPr="00262F06" w:rsidRDefault="0008100B" w:rsidP="0008100B">
      <w:pPr>
        <w:widowControl w:val="0"/>
        <w:autoSpaceDE w:val="0"/>
        <w:spacing w:line="200" w:lineRule="atLeast"/>
        <w:ind w:firstLine="709"/>
        <w:jc w:val="both"/>
        <w:textAlignment w:val="auto"/>
        <w:rPr>
          <w:color w:val="000000"/>
          <w:kern w:val="0"/>
          <w:sz w:val="28"/>
          <w:szCs w:val="28"/>
        </w:rPr>
      </w:pPr>
      <w:r w:rsidRPr="00262F06">
        <w:rPr>
          <w:color w:val="000000"/>
          <w:kern w:val="0"/>
          <w:sz w:val="28"/>
          <w:szCs w:val="28"/>
        </w:rPr>
        <w:t>(исправлено в ходе проверки).</w:t>
      </w:r>
    </w:p>
    <w:p w14:paraId="1D86390C" w14:textId="77777777" w:rsidR="006817B8" w:rsidRPr="00262F06" w:rsidRDefault="006817B8" w:rsidP="006817B8">
      <w:pPr>
        <w:widowControl w:val="0"/>
        <w:suppressAutoHyphens w:val="0"/>
        <w:spacing w:line="240" w:lineRule="auto"/>
        <w:ind w:firstLine="709"/>
        <w:jc w:val="both"/>
        <w:textAlignment w:val="auto"/>
        <w:rPr>
          <w:rFonts w:ascii="Times New Roman CYR" w:hAnsi="Times New Roman CYR" w:cs="Times New Roman CYR"/>
          <w:color w:val="000000"/>
          <w:kern w:val="0"/>
          <w:sz w:val="28"/>
          <w:szCs w:val="28"/>
        </w:rPr>
      </w:pPr>
      <w:r w:rsidRPr="00262F06">
        <w:rPr>
          <w:rFonts w:ascii="Times New Roman CYR" w:hAnsi="Times New Roman CYR" w:cs="Times New Roman CYR"/>
          <w:color w:val="000000"/>
          <w:kern w:val="0"/>
          <w:sz w:val="28"/>
          <w:szCs w:val="28"/>
        </w:rPr>
        <w:t>Исполнение бюджета по доходам и расходам подтверждено представленной бюджетной отчетностью.</w:t>
      </w:r>
    </w:p>
    <w:p w14:paraId="41474279" w14:textId="77777777" w:rsidR="006817B8" w:rsidRPr="00262F06" w:rsidRDefault="006817B8" w:rsidP="006817B8">
      <w:pPr>
        <w:widowControl w:val="0"/>
        <w:suppressAutoHyphens w:val="0"/>
        <w:autoSpaceDE w:val="0"/>
        <w:spacing w:line="200" w:lineRule="atLeast"/>
        <w:ind w:firstLine="709"/>
        <w:jc w:val="both"/>
        <w:textAlignment w:val="auto"/>
        <w:rPr>
          <w:kern w:val="0"/>
          <w:sz w:val="28"/>
          <w:szCs w:val="28"/>
        </w:rPr>
      </w:pPr>
      <w:r w:rsidRPr="00262F06">
        <w:rPr>
          <w:kern w:val="0"/>
          <w:sz w:val="28"/>
          <w:szCs w:val="28"/>
        </w:rPr>
        <w:t>В ходе анализа пояснительной записки (ф. 0503160) проверялась полнота составления пояснительной записки в соответствии с требованиями пунктов 151-177 Инструкции.</w:t>
      </w:r>
    </w:p>
    <w:p w14:paraId="05905BB9" w14:textId="77777777" w:rsidR="0008100B" w:rsidRPr="00262F06" w:rsidRDefault="0008100B" w:rsidP="0008100B">
      <w:pPr>
        <w:widowControl w:val="0"/>
        <w:spacing w:line="240" w:lineRule="auto"/>
        <w:ind w:firstLine="709"/>
        <w:jc w:val="both"/>
        <w:textAlignment w:val="auto"/>
        <w:rPr>
          <w:rFonts w:ascii="Times New Roman CYR" w:hAnsi="Times New Roman CYR" w:cs="Times New Roman CYR"/>
          <w:i/>
          <w:color w:val="000000"/>
          <w:kern w:val="0"/>
          <w:sz w:val="28"/>
          <w:szCs w:val="28"/>
        </w:rPr>
      </w:pPr>
      <w:r w:rsidRPr="00262F06">
        <w:rPr>
          <w:rFonts w:ascii="Times New Roman CYR" w:hAnsi="Times New Roman CYR" w:cs="Times New Roman CYR"/>
          <w:i/>
          <w:color w:val="000000"/>
          <w:kern w:val="0"/>
          <w:sz w:val="28"/>
          <w:szCs w:val="28"/>
        </w:rPr>
        <w:t>В представленной форме 0503160 «Пояснительная записка» главного администратора бюджетных средств Администрации поселения допущены следующие недочеты и нарушения:</w:t>
      </w:r>
    </w:p>
    <w:p w14:paraId="0E1B752B" w14:textId="77777777" w:rsidR="0008100B" w:rsidRPr="00262F06" w:rsidRDefault="0008100B" w:rsidP="0008100B">
      <w:pPr>
        <w:spacing w:line="240" w:lineRule="auto"/>
        <w:ind w:firstLine="709"/>
        <w:jc w:val="both"/>
        <w:textAlignment w:val="auto"/>
        <w:rPr>
          <w:bCs/>
          <w:i/>
          <w:iCs/>
          <w:kern w:val="0"/>
          <w:sz w:val="28"/>
          <w:szCs w:val="28"/>
        </w:rPr>
      </w:pPr>
      <w:r w:rsidRPr="00262F06">
        <w:rPr>
          <w:bCs/>
          <w:i/>
          <w:iCs/>
          <w:kern w:val="0"/>
          <w:sz w:val="28"/>
          <w:szCs w:val="28"/>
        </w:rPr>
        <w:t xml:space="preserve">1. </w:t>
      </w:r>
      <w:proofErr w:type="gramStart"/>
      <w:r w:rsidRPr="00262F06">
        <w:rPr>
          <w:bCs/>
          <w:i/>
          <w:iCs/>
          <w:kern w:val="0"/>
          <w:sz w:val="28"/>
          <w:szCs w:val="28"/>
        </w:rPr>
        <w:t xml:space="preserve">В разделе 3 «Анализ отчета об исполнении бюджета субъектом бюджетной отчетности» отсутствует информация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 </w:t>
      </w:r>
      <w:r w:rsidRPr="00262F06">
        <w:rPr>
          <w:bCs/>
          <w:iCs/>
          <w:kern w:val="0"/>
          <w:sz w:val="28"/>
          <w:szCs w:val="28"/>
        </w:rPr>
        <w:t>(исправлено в ходе проверки).</w:t>
      </w:r>
      <w:proofErr w:type="gramEnd"/>
    </w:p>
    <w:p w14:paraId="4E6AA57F" w14:textId="77777777" w:rsidR="0008100B" w:rsidRPr="00262F06" w:rsidRDefault="0008100B" w:rsidP="0008100B">
      <w:pPr>
        <w:spacing w:line="240" w:lineRule="auto"/>
        <w:ind w:firstLine="709"/>
        <w:jc w:val="both"/>
        <w:textAlignment w:val="auto"/>
        <w:rPr>
          <w:bCs/>
          <w:i/>
          <w:iCs/>
          <w:kern w:val="0"/>
          <w:sz w:val="28"/>
          <w:szCs w:val="28"/>
        </w:rPr>
      </w:pPr>
      <w:r w:rsidRPr="00262F06">
        <w:rPr>
          <w:bCs/>
          <w:i/>
          <w:iCs/>
          <w:kern w:val="0"/>
          <w:sz w:val="28"/>
          <w:szCs w:val="28"/>
        </w:rPr>
        <w:t xml:space="preserve">2. В разделе 4 «Анализ показателей бухгалтерской отчетности субъекта бюджетной отчетности» описание формы 0503168 «Сведения о движении нефинансовых активов» частично соответствует данным, отраженным в форме 0503168, представленной на проверку в составе годовой бюджетной отчетности </w:t>
      </w:r>
      <w:r w:rsidRPr="00262F06">
        <w:rPr>
          <w:bCs/>
          <w:iCs/>
          <w:kern w:val="0"/>
          <w:sz w:val="28"/>
          <w:szCs w:val="28"/>
        </w:rPr>
        <w:t>(исправлено в ходе проверки).</w:t>
      </w:r>
    </w:p>
    <w:p w14:paraId="6C5BDFC9" w14:textId="77777777" w:rsidR="0008100B" w:rsidRPr="00262F06" w:rsidRDefault="0008100B" w:rsidP="0008100B">
      <w:pPr>
        <w:widowControl w:val="0"/>
        <w:spacing w:line="240" w:lineRule="auto"/>
        <w:ind w:firstLine="720"/>
        <w:jc w:val="both"/>
        <w:textAlignment w:val="auto"/>
        <w:rPr>
          <w:rFonts w:ascii="Times New Roman CYR" w:hAnsi="Times New Roman CYR" w:cs="Times New Roman CYR"/>
          <w:i/>
          <w:color w:val="000000"/>
          <w:kern w:val="0"/>
          <w:sz w:val="28"/>
          <w:szCs w:val="28"/>
        </w:rPr>
      </w:pPr>
      <w:r w:rsidRPr="00262F06">
        <w:rPr>
          <w:rFonts w:ascii="Times New Roman CYR" w:hAnsi="Times New Roman CYR" w:cs="Times New Roman CYR"/>
          <w:i/>
          <w:color w:val="000000"/>
          <w:kern w:val="0"/>
          <w:sz w:val="28"/>
          <w:szCs w:val="28"/>
        </w:rPr>
        <w:t xml:space="preserve">3. В разделе 5 «Прочие вопросы деятельности субъекта бюджетной отчетности» в перечень </w:t>
      </w:r>
      <w:proofErr w:type="gramStart"/>
      <w:r w:rsidRPr="00262F06">
        <w:rPr>
          <w:rFonts w:ascii="Times New Roman CYR" w:hAnsi="Times New Roman CYR" w:cs="Times New Roman CYR"/>
          <w:i/>
          <w:color w:val="000000"/>
          <w:kern w:val="0"/>
          <w:sz w:val="28"/>
          <w:szCs w:val="28"/>
        </w:rPr>
        <w:t>форм отчетности, не включенных в состав отчетности за отчетный период в виду отсутствия числовых значений показателей включены</w:t>
      </w:r>
      <w:proofErr w:type="gramEnd"/>
      <w:r w:rsidRPr="00262F06">
        <w:rPr>
          <w:rFonts w:ascii="Times New Roman CYR" w:hAnsi="Times New Roman CYR" w:cs="Times New Roman CYR"/>
          <w:i/>
          <w:color w:val="000000"/>
          <w:kern w:val="0"/>
          <w:sz w:val="28"/>
          <w:szCs w:val="28"/>
        </w:rPr>
        <w:t xml:space="preserve">: </w:t>
      </w:r>
    </w:p>
    <w:p w14:paraId="1BA51C61" w14:textId="77777777" w:rsidR="0008100B" w:rsidRPr="00262F06" w:rsidRDefault="0008100B" w:rsidP="0008100B">
      <w:pPr>
        <w:widowControl w:val="0"/>
        <w:spacing w:line="240" w:lineRule="auto"/>
        <w:ind w:firstLine="720"/>
        <w:jc w:val="both"/>
        <w:textAlignment w:val="auto"/>
        <w:rPr>
          <w:rFonts w:ascii="Times New Roman CYR" w:hAnsi="Times New Roman CYR" w:cs="Times New Roman CYR"/>
          <w:color w:val="000000"/>
          <w:kern w:val="0"/>
          <w:sz w:val="28"/>
          <w:szCs w:val="28"/>
        </w:rPr>
      </w:pPr>
      <w:r w:rsidRPr="00262F06">
        <w:rPr>
          <w:rFonts w:ascii="Times New Roman CYR" w:hAnsi="Times New Roman CYR" w:cs="Times New Roman CYR"/>
          <w:i/>
          <w:color w:val="000000"/>
          <w:kern w:val="0"/>
          <w:sz w:val="28"/>
          <w:szCs w:val="28"/>
        </w:rPr>
        <w:t xml:space="preserve">форма 0503166 «Сведения об исполнении мероприятий в рамках целевых программ», </w:t>
      </w:r>
      <w:r w:rsidRPr="00262F06">
        <w:rPr>
          <w:rFonts w:ascii="Times New Roman CYR" w:hAnsi="Times New Roman CYR" w:cs="Times New Roman CYR"/>
          <w:color w:val="000000"/>
          <w:kern w:val="0"/>
          <w:sz w:val="28"/>
          <w:szCs w:val="28"/>
        </w:rPr>
        <w:t>хотя данная форма не должна оформляться и включаться в состав годовой бюджетной отчетности Администрации поселения, так как Администрация поселения не является получателем средств федерального бюджета</w:t>
      </w:r>
      <w:r w:rsidRPr="00262F06">
        <w:rPr>
          <w:rFonts w:ascii="Times New Roman CYR" w:hAnsi="Times New Roman CYR" w:cs="Times New Roman CYR"/>
          <w:i/>
          <w:color w:val="000000"/>
          <w:kern w:val="0"/>
          <w:sz w:val="28"/>
          <w:szCs w:val="28"/>
        </w:rPr>
        <w:t xml:space="preserve"> </w:t>
      </w:r>
      <w:r w:rsidRPr="00262F06">
        <w:rPr>
          <w:rFonts w:ascii="Times New Roman CYR" w:hAnsi="Times New Roman CYR" w:cs="Times New Roman CYR"/>
          <w:color w:val="000000"/>
          <w:kern w:val="0"/>
          <w:sz w:val="28"/>
          <w:szCs w:val="28"/>
        </w:rPr>
        <w:t>(исправлено в ходе проверки);</w:t>
      </w:r>
    </w:p>
    <w:p w14:paraId="283E808B" w14:textId="77777777" w:rsidR="0008100B" w:rsidRPr="00262F06" w:rsidRDefault="0008100B" w:rsidP="0008100B">
      <w:pPr>
        <w:widowControl w:val="0"/>
        <w:spacing w:line="240" w:lineRule="auto"/>
        <w:ind w:firstLine="720"/>
        <w:jc w:val="both"/>
        <w:textAlignment w:val="auto"/>
        <w:rPr>
          <w:rFonts w:ascii="Times New Roman CYR" w:hAnsi="Times New Roman CYR" w:cs="Times New Roman CYR"/>
          <w:color w:val="000000"/>
          <w:kern w:val="0"/>
          <w:sz w:val="28"/>
          <w:szCs w:val="28"/>
        </w:rPr>
      </w:pPr>
      <w:r w:rsidRPr="00262F06">
        <w:rPr>
          <w:rFonts w:ascii="Times New Roman CYR" w:hAnsi="Times New Roman CYR" w:cs="Times New Roman CYR"/>
          <w:i/>
          <w:color w:val="000000"/>
          <w:kern w:val="0"/>
          <w:sz w:val="28"/>
          <w:szCs w:val="28"/>
        </w:rPr>
        <w:t xml:space="preserve">форма 0503296 «Сведения об исполнении судебных решений по денежным обязательствам бюджета», </w:t>
      </w:r>
      <w:r w:rsidRPr="00262F06">
        <w:rPr>
          <w:rFonts w:ascii="Times New Roman CYR" w:hAnsi="Times New Roman CYR" w:cs="Times New Roman CYR"/>
          <w:color w:val="000000"/>
          <w:kern w:val="0"/>
          <w:sz w:val="28"/>
          <w:szCs w:val="28"/>
        </w:rPr>
        <w:t>при этом данная форма представлена в составе годовой бюджетной отчетности с числовыми значениями показателей (исправлено в ходе проверки).</w:t>
      </w:r>
    </w:p>
    <w:p w14:paraId="00D61D08" w14:textId="2F5D371D" w:rsidR="0008100B" w:rsidRPr="00262F06" w:rsidRDefault="0008100B" w:rsidP="0008100B">
      <w:pPr>
        <w:widowControl w:val="0"/>
        <w:spacing w:line="240" w:lineRule="auto"/>
        <w:ind w:firstLine="720"/>
        <w:jc w:val="both"/>
        <w:textAlignment w:val="auto"/>
        <w:rPr>
          <w:rFonts w:ascii="Times New Roman CYR" w:hAnsi="Times New Roman CYR" w:cs="Times New Roman CYR"/>
          <w:color w:val="000000"/>
          <w:kern w:val="0"/>
          <w:sz w:val="28"/>
          <w:szCs w:val="28"/>
        </w:rPr>
      </w:pPr>
      <w:r w:rsidRPr="00262F06">
        <w:rPr>
          <w:rFonts w:ascii="Times New Roman CYR" w:hAnsi="Times New Roman CYR" w:cs="Times New Roman CYR"/>
          <w:color w:val="000000"/>
          <w:kern w:val="0"/>
          <w:sz w:val="28"/>
          <w:szCs w:val="28"/>
        </w:rPr>
        <w:t>После устранения выше указанных недочетов и нарушений пояснительная записка (ф. 0503160) Администрации поселения соответствует требованиям пунктов 151-177 Инструкции.</w:t>
      </w:r>
    </w:p>
    <w:p w14:paraId="3C3A7CF7" w14:textId="77777777" w:rsidR="006817B8" w:rsidRPr="00262F06" w:rsidRDefault="006817B8" w:rsidP="006817B8">
      <w:pPr>
        <w:widowControl w:val="0"/>
        <w:suppressAutoHyphens w:val="0"/>
        <w:spacing w:line="240" w:lineRule="auto"/>
        <w:ind w:firstLine="709"/>
        <w:jc w:val="both"/>
        <w:textAlignment w:val="auto"/>
        <w:rPr>
          <w:color w:val="000000"/>
          <w:kern w:val="0"/>
          <w:sz w:val="28"/>
          <w:szCs w:val="28"/>
        </w:rPr>
      </w:pPr>
      <w:r w:rsidRPr="00262F06">
        <w:rPr>
          <w:color w:val="000000"/>
          <w:kern w:val="0"/>
          <w:sz w:val="28"/>
          <w:szCs w:val="28"/>
        </w:rPr>
        <w:t xml:space="preserve">Внешняя проверка годовой бюджетной отчетности Совета поселения </w:t>
      </w:r>
      <w:r w:rsidRPr="00262F06">
        <w:rPr>
          <w:color w:val="000000"/>
          <w:kern w:val="0"/>
          <w:sz w:val="28"/>
          <w:szCs w:val="28"/>
        </w:rPr>
        <w:lastRenderedPageBreak/>
        <w:t>проведена камеральным способом.</w:t>
      </w:r>
    </w:p>
    <w:p w14:paraId="5F378FB1" w14:textId="77777777" w:rsidR="006817B8" w:rsidRPr="00262F06" w:rsidRDefault="006817B8" w:rsidP="006817B8">
      <w:pPr>
        <w:widowControl w:val="0"/>
        <w:autoSpaceDE w:val="0"/>
        <w:spacing w:line="200" w:lineRule="atLeast"/>
        <w:ind w:firstLine="709"/>
        <w:jc w:val="both"/>
        <w:textAlignment w:val="auto"/>
        <w:rPr>
          <w:rFonts w:ascii="Times New Roman CYR" w:hAnsi="Times New Roman CYR" w:cs="Times New Roman CYR"/>
          <w:color w:val="000000"/>
          <w:kern w:val="0"/>
          <w:sz w:val="28"/>
          <w:szCs w:val="28"/>
        </w:rPr>
      </w:pPr>
      <w:r w:rsidRPr="00262F06">
        <w:rPr>
          <w:rFonts w:ascii="Times New Roman CYR" w:hAnsi="Times New Roman CYR" w:cs="Times New Roman CYR"/>
          <w:color w:val="000000"/>
          <w:kern w:val="0"/>
          <w:sz w:val="28"/>
          <w:szCs w:val="28"/>
        </w:rPr>
        <w:t>Исполнение бюджета по расходам подтверждено представленной бюджетной отчетностью.</w:t>
      </w:r>
    </w:p>
    <w:p w14:paraId="71905FBA" w14:textId="77777777" w:rsidR="006817B8" w:rsidRPr="00262F06" w:rsidRDefault="006817B8" w:rsidP="006817B8">
      <w:pPr>
        <w:autoSpaceDE w:val="0"/>
        <w:spacing w:line="200" w:lineRule="atLeast"/>
        <w:ind w:firstLine="709"/>
        <w:jc w:val="both"/>
        <w:textAlignment w:val="auto"/>
        <w:rPr>
          <w:kern w:val="0"/>
          <w:sz w:val="28"/>
          <w:szCs w:val="28"/>
        </w:rPr>
      </w:pPr>
      <w:r w:rsidRPr="00262F06">
        <w:rPr>
          <w:kern w:val="0"/>
          <w:sz w:val="28"/>
          <w:szCs w:val="28"/>
        </w:rPr>
        <w:t>В ходе анализа пояснительной записки (ф. 0503160) проверялась полнота составления пояснительной записки в соответствии с требованиями пунктов 151-177 Инструкции</w:t>
      </w:r>
      <w:r w:rsidRPr="00262F06">
        <w:rPr>
          <w:iCs/>
          <w:kern w:val="0"/>
          <w:sz w:val="28"/>
          <w:szCs w:val="28"/>
        </w:rPr>
        <w:t>.</w:t>
      </w:r>
    </w:p>
    <w:p w14:paraId="236554F0" w14:textId="77777777" w:rsidR="0008100B" w:rsidRPr="00262F06" w:rsidRDefault="0008100B" w:rsidP="0008100B">
      <w:pPr>
        <w:widowControl w:val="0"/>
        <w:spacing w:line="240" w:lineRule="auto"/>
        <w:ind w:firstLine="709"/>
        <w:jc w:val="both"/>
        <w:textAlignment w:val="auto"/>
        <w:rPr>
          <w:bCs/>
          <w:iCs/>
          <w:kern w:val="0"/>
          <w:sz w:val="28"/>
          <w:szCs w:val="28"/>
        </w:rPr>
      </w:pPr>
      <w:proofErr w:type="gramStart"/>
      <w:r w:rsidRPr="00262F06">
        <w:rPr>
          <w:rFonts w:ascii="Times New Roman CYR" w:hAnsi="Times New Roman CYR" w:cs="Times New Roman CYR"/>
          <w:i/>
          <w:color w:val="000000"/>
          <w:kern w:val="0"/>
          <w:sz w:val="28"/>
          <w:szCs w:val="28"/>
        </w:rPr>
        <w:t xml:space="preserve">В представленной форме 0503160 «Пояснительная записка» главного администратора бюджетных средств Совета поселения </w:t>
      </w:r>
      <w:r w:rsidRPr="00262F06">
        <w:rPr>
          <w:bCs/>
          <w:i/>
          <w:iCs/>
          <w:kern w:val="0"/>
          <w:sz w:val="28"/>
          <w:szCs w:val="28"/>
        </w:rPr>
        <w:t xml:space="preserve">в разделе 3 «Анализ отчета об исполнении бюджета субъектом бюджетной отчетности» описание формы 0503164 «Сведения об исполнении бюджета» не соответствует содержанию формы 0503164, представленной в составе годовой бюджетной отчетности </w:t>
      </w:r>
      <w:r w:rsidRPr="00262F06">
        <w:rPr>
          <w:bCs/>
          <w:iCs/>
          <w:kern w:val="0"/>
          <w:sz w:val="28"/>
          <w:szCs w:val="28"/>
        </w:rPr>
        <w:t>(исправлено в ходе проверки).</w:t>
      </w:r>
      <w:proofErr w:type="gramEnd"/>
    </w:p>
    <w:p w14:paraId="7DC7DD37" w14:textId="4E810431" w:rsidR="0008100B" w:rsidRPr="00262F06" w:rsidRDefault="0008100B" w:rsidP="0008100B">
      <w:pPr>
        <w:widowControl w:val="0"/>
        <w:spacing w:line="240" w:lineRule="auto"/>
        <w:ind w:firstLine="709"/>
        <w:jc w:val="both"/>
        <w:textAlignment w:val="auto"/>
        <w:rPr>
          <w:rFonts w:ascii="Times New Roman CYR" w:hAnsi="Times New Roman CYR" w:cs="Times New Roman CYR"/>
          <w:color w:val="000000"/>
          <w:kern w:val="0"/>
          <w:sz w:val="28"/>
          <w:szCs w:val="28"/>
        </w:rPr>
      </w:pPr>
      <w:r w:rsidRPr="00262F06">
        <w:rPr>
          <w:rFonts w:ascii="Times New Roman CYR" w:hAnsi="Times New Roman CYR" w:cs="Times New Roman CYR"/>
          <w:color w:val="000000"/>
          <w:kern w:val="0"/>
          <w:sz w:val="28"/>
          <w:szCs w:val="28"/>
        </w:rPr>
        <w:t>После устранения указанного нарушения пояснительная записка (ф. 0503160) Совета поселения соответствует требованиям пунктов 151-177 Инструкции.</w:t>
      </w:r>
    </w:p>
    <w:p w14:paraId="7443409D" w14:textId="77777777" w:rsidR="0008100B" w:rsidRPr="00262F06" w:rsidRDefault="0008100B" w:rsidP="0008100B">
      <w:pPr>
        <w:widowControl w:val="0"/>
        <w:suppressAutoHyphens w:val="0"/>
        <w:spacing w:line="240" w:lineRule="auto"/>
        <w:ind w:firstLine="709"/>
        <w:jc w:val="both"/>
        <w:textAlignment w:val="auto"/>
        <w:rPr>
          <w:kern w:val="0"/>
          <w:sz w:val="28"/>
          <w:szCs w:val="28"/>
        </w:rPr>
      </w:pPr>
      <w:r w:rsidRPr="00262F06">
        <w:rPr>
          <w:kern w:val="0"/>
          <w:sz w:val="28"/>
          <w:szCs w:val="28"/>
        </w:rPr>
        <w:t>Дебиторская задолженность Администрации поселения на начало 2022 года составляла 61 107,1 тыс. рублей.</w:t>
      </w:r>
    </w:p>
    <w:p w14:paraId="5312AA3E" w14:textId="352CAE88" w:rsidR="0008100B" w:rsidRPr="00262F06" w:rsidRDefault="0008100B" w:rsidP="0008100B">
      <w:pPr>
        <w:widowControl w:val="0"/>
        <w:suppressAutoHyphens w:val="0"/>
        <w:spacing w:line="240" w:lineRule="auto"/>
        <w:ind w:firstLine="709"/>
        <w:jc w:val="both"/>
        <w:textAlignment w:val="auto"/>
        <w:rPr>
          <w:kern w:val="0"/>
          <w:sz w:val="28"/>
          <w:szCs w:val="28"/>
        </w:rPr>
      </w:pPr>
      <w:proofErr w:type="gramStart"/>
      <w:r w:rsidRPr="00262F06">
        <w:rPr>
          <w:kern w:val="0"/>
          <w:sz w:val="28"/>
          <w:szCs w:val="28"/>
        </w:rPr>
        <w:t>На конец</w:t>
      </w:r>
      <w:proofErr w:type="gramEnd"/>
      <w:r w:rsidRPr="00262F06">
        <w:rPr>
          <w:kern w:val="0"/>
          <w:sz w:val="28"/>
          <w:szCs w:val="28"/>
        </w:rPr>
        <w:t xml:space="preserve"> 2022 года дебиторская задолженность Администрации поселения состави</w:t>
      </w:r>
      <w:r w:rsidR="00634E87" w:rsidRPr="00262F06">
        <w:rPr>
          <w:kern w:val="0"/>
          <w:sz w:val="28"/>
          <w:szCs w:val="28"/>
        </w:rPr>
        <w:t>ла 61 097,2 тыс. рублей.</w:t>
      </w:r>
    </w:p>
    <w:p w14:paraId="319D6D27" w14:textId="4EF93213" w:rsidR="0008100B" w:rsidRPr="00262F06" w:rsidRDefault="0008100B" w:rsidP="00663894">
      <w:pPr>
        <w:widowControl w:val="0"/>
        <w:suppressAutoHyphens w:val="0"/>
        <w:spacing w:line="240" w:lineRule="auto"/>
        <w:ind w:firstLine="709"/>
        <w:jc w:val="both"/>
        <w:textAlignment w:val="auto"/>
        <w:rPr>
          <w:kern w:val="0"/>
          <w:sz w:val="28"/>
          <w:szCs w:val="28"/>
        </w:rPr>
      </w:pPr>
      <w:r w:rsidRPr="00262F06">
        <w:rPr>
          <w:kern w:val="0"/>
          <w:sz w:val="28"/>
          <w:szCs w:val="28"/>
        </w:rPr>
        <w:t>Вся дебиторская задолженность является текущей. Нереальная к взысканию и просроченная дебиторская задолженность отсутствует. Сумма долгосрочной дебиторской задолженности составляет 59 438,4 тыс. рублей. Соотношение объема дебиторской задолженности (без учета дебиторской задолженности по счету 1 205 00 000 «Расчеты по доходам») к объему кассовых расходов составляет 0,1%.</w:t>
      </w:r>
    </w:p>
    <w:p w14:paraId="7F712D55" w14:textId="77777777" w:rsidR="0008100B" w:rsidRPr="00262F06" w:rsidRDefault="0008100B" w:rsidP="0008100B">
      <w:pPr>
        <w:widowControl w:val="0"/>
        <w:suppressAutoHyphens w:val="0"/>
        <w:spacing w:line="240" w:lineRule="auto"/>
        <w:ind w:firstLine="709"/>
        <w:jc w:val="both"/>
        <w:textAlignment w:val="auto"/>
        <w:rPr>
          <w:kern w:val="0"/>
          <w:sz w:val="28"/>
          <w:szCs w:val="28"/>
        </w:rPr>
      </w:pPr>
      <w:r w:rsidRPr="00262F06">
        <w:rPr>
          <w:kern w:val="0"/>
          <w:sz w:val="28"/>
          <w:szCs w:val="28"/>
        </w:rPr>
        <w:t>Кредиторская задолженность Администрации поселения на начало 2022 года составляла 710,9 тыс. рублей.</w:t>
      </w:r>
    </w:p>
    <w:p w14:paraId="33E5109D" w14:textId="059E26C3" w:rsidR="0008100B" w:rsidRPr="00262F06" w:rsidRDefault="0008100B" w:rsidP="0008100B">
      <w:pPr>
        <w:widowControl w:val="0"/>
        <w:suppressAutoHyphens w:val="0"/>
        <w:spacing w:line="240" w:lineRule="auto"/>
        <w:ind w:firstLine="709"/>
        <w:jc w:val="both"/>
        <w:textAlignment w:val="auto"/>
        <w:rPr>
          <w:kern w:val="0"/>
          <w:sz w:val="28"/>
          <w:szCs w:val="28"/>
        </w:rPr>
      </w:pPr>
      <w:proofErr w:type="gramStart"/>
      <w:r w:rsidRPr="00262F06">
        <w:rPr>
          <w:kern w:val="0"/>
          <w:sz w:val="28"/>
          <w:szCs w:val="28"/>
        </w:rPr>
        <w:t>На конец</w:t>
      </w:r>
      <w:proofErr w:type="gramEnd"/>
      <w:r w:rsidRPr="00262F06">
        <w:rPr>
          <w:kern w:val="0"/>
          <w:sz w:val="28"/>
          <w:szCs w:val="28"/>
        </w:rPr>
        <w:t xml:space="preserve"> 2022 года кредиторская задолженность Администрации поселения составила 156,5 ты</w:t>
      </w:r>
      <w:r w:rsidR="00634E87" w:rsidRPr="00262F06">
        <w:rPr>
          <w:kern w:val="0"/>
          <w:sz w:val="28"/>
          <w:szCs w:val="28"/>
        </w:rPr>
        <w:t>с. рублей.</w:t>
      </w:r>
    </w:p>
    <w:p w14:paraId="121EBF0E" w14:textId="77777777" w:rsidR="0008100B" w:rsidRPr="00262F06" w:rsidRDefault="0008100B" w:rsidP="0008100B">
      <w:pPr>
        <w:widowControl w:val="0"/>
        <w:suppressAutoHyphens w:val="0"/>
        <w:spacing w:line="240" w:lineRule="auto"/>
        <w:ind w:firstLine="709"/>
        <w:jc w:val="both"/>
        <w:textAlignment w:val="auto"/>
        <w:rPr>
          <w:kern w:val="0"/>
          <w:sz w:val="28"/>
          <w:szCs w:val="28"/>
        </w:rPr>
      </w:pPr>
      <w:r w:rsidRPr="00262F06">
        <w:rPr>
          <w:kern w:val="0"/>
          <w:sz w:val="28"/>
          <w:szCs w:val="28"/>
        </w:rPr>
        <w:t>Вся кредиторская задолженность является текущей. Согласно представленным к проверке документам, долгосрочная и просроченная кредиторская задолженность отсутствует. Соотношение объема кредиторской задолженности к объему кассовых расходов составляет 0,3%.</w:t>
      </w:r>
    </w:p>
    <w:p w14:paraId="409440F2" w14:textId="77777777" w:rsidR="0008100B" w:rsidRPr="00262F06" w:rsidRDefault="0008100B" w:rsidP="0008100B">
      <w:pPr>
        <w:widowControl w:val="0"/>
        <w:suppressAutoHyphens w:val="0"/>
        <w:spacing w:line="240" w:lineRule="auto"/>
        <w:ind w:firstLine="709"/>
        <w:jc w:val="both"/>
        <w:textAlignment w:val="auto"/>
        <w:rPr>
          <w:kern w:val="0"/>
          <w:sz w:val="28"/>
          <w:szCs w:val="28"/>
        </w:rPr>
      </w:pPr>
      <w:r w:rsidRPr="00262F06">
        <w:rPr>
          <w:kern w:val="0"/>
          <w:sz w:val="28"/>
          <w:szCs w:val="28"/>
        </w:rPr>
        <w:t xml:space="preserve">Кредиторская и дебиторская задолженности у Совета поселения на начало и </w:t>
      </w:r>
      <w:proofErr w:type="gramStart"/>
      <w:r w:rsidRPr="00262F06">
        <w:rPr>
          <w:kern w:val="0"/>
          <w:sz w:val="28"/>
          <w:szCs w:val="28"/>
        </w:rPr>
        <w:t>на конец</w:t>
      </w:r>
      <w:proofErr w:type="gramEnd"/>
      <w:r w:rsidRPr="00262F06">
        <w:rPr>
          <w:kern w:val="0"/>
          <w:sz w:val="28"/>
          <w:szCs w:val="28"/>
        </w:rPr>
        <w:t xml:space="preserve"> 2022 года отсутствуют.</w:t>
      </w:r>
    </w:p>
    <w:p w14:paraId="7FF92C41" w14:textId="77777777" w:rsidR="00634E87" w:rsidRPr="00262F06" w:rsidRDefault="00634E87" w:rsidP="00634E87">
      <w:pPr>
        <w:widowControl w:val="0"/>
        <w:spacing w:line="240" w:lineRule="auto"/>
        <w:ind w:firstLine="720"/>
        <w:jc w:val="both"/>
        <w:textAlignment w:val="auto"/>
        <w:rPr>
          <w:kern w:val="0"/>
          <w:sz w:val="28"/>
          <w:szCs w:val="28"/>
        </w:rPr>
      </w:pPr>
      <w:r w:rsidRPr="00262F06">
        <w:rPr>
          <w:kern w:val="0"/>
          <w:sz w:val="28"/>
          <w:szCs w:val="28"/>
        </w:rPr>
        <w:t>Администрацией поселения за 2022 год на основании судебных решений судов судебной системы Российской Федерации принято денежных обязательств на сумму 104,0 тыс. рублей. Исполнение составило 100%.</w:t>
      </w:r>
    </w:p>
    <w:p w14:paraId="1523ADE8" w14:textId="77777777" w:rsidR="00634E87" w:rsidRPr="00262F06" w:rsidRDefault="00634E87" w:rsidP="00634E87">
      <w:pPr>
        <w:widowControl w:val="0"/>
        <w:spacing w:line="240" w:lineRule="auto"/>
        <w:ind w:firstLine="720"/>
        <w:jc w:val="both"/>
        <w:textAlignment w:val="auto"/>
        <w:rPr>
          <w:kern w:val="0"/>
          <w:sz w:val="28"/>
          <w:szCs w:val="28"/>
        </w:rPr>
      </w:pPr>
      <w:r w:rsidRPr="00262F06">
        <w:rPr>
          <w:kern w:val="0"/>
          <w:sz w:val="28"/>
          <w:szCs w:val="28"/>
        </w:rPr>
        <w:t>Совету поселения за 2022 год исполнительные документы не предъявлялись.</w:t>
      </w:r>
    </w:p>
    <w:p w14:paraId="35DA83B5" w14:textId="77777777" w:rsidR="00A10943" w:rsidRPr="00262F06" w:rsidRDefault="00A10943" w:rsidP="00151E7E">
      <w:pPr>
        <w:widowControl w:val="0"/>
        <w:jc w:val="both"/>
        <w:rPr>
          <w:b/>
          <w:bCs/>
          <w:sz w:val="28"/>
          <w:szCs w:val="28"/>
        </w:rPr>
      </w:pPr>
    </w:p>
    <w:p w14:paraId="1AFB8D73" w14:textId="77777777" w:rsidR="00962B01" w:rsidRPr="00262F06" w:rsidRDefault="00F4111F" w:rsidP="00042090">
      <w:pPr>
        <w:pStyle w:val="ae"/>
        <w:widowControl w:val="0"/>
        <w:ind w:firstLine="709"/>
        <w:jc w:val="both"/>
        <w:rPr>
          <w:b/>
          <w:color w:val="000000"/>
          <w:szCs w:val="28"/>
        </w:rPr>
      </w:pPr>
      <w:r w:rsidRPr="00262F06">
        <w:rPr>
          <w:b/>
          <w:color w:val="000000"/>
          <w:szCs w:val="28"/>
        </w:rPr>
        <w:t>9</w:t>
      </w:r>
      <w:r w:rsidR="00962B01" w:rsidRPr="00262F06">
        <w:rPr>
          <w:b/>
          <w:color w:val="000000"/>
          <w:szCs w:val="28"/>
        </w:rPr>
        <w:t xml:space="preserve">. Выводы </w:t>
      </w:r>
    </w:p>
    <w:p w14:paraId="3F6E2E53" w14:textId="77777777" w:rsidR="00962B01" w:rsidRPr="00262F06" w:rsidRDefault="00962B01" w:rsidP="00042090">
      <w:pPr>
        <w:widowControl w:val="0"/>
        <w:spacing w:line="200" w:lineRule="atLeast"/>
        <w:ind w:firstLine="709"/>
        <w:jc w:val="both"/>
        <w:rPr>
          <w:color w:val="000000"/>
          <w:sz w:val="28"/>
          <w:szCs w:val="28"/>
        </w:rPr>
      </w:pPr>
    </w:p>
    <w:p w14:paraId="00F3ECD0" w14:textId="0CCF3E5E" w:rsidR="00EA3AF1" w:rsidRPr="00262F06" w:rsidRDefault="00261F99" w:rsidP="00042090">
      <w:pPr>
        <w:widowControl w:val="0"/>
        <w:spacing w:line="200" w:lineRule="atLeast"/>
        <w:ind w:firstLine="709"/>
        <w:jc w:val="both"/>
        <w:rPr>
          <w:color w:val="000000"/>
          <w:sz w:val="28"/>
          <w:szCs w:val="28"/>
        </w:rPr>
      </w:pPr>
      <w:r w:rsidRPr="00262F06">
        <w:rPr>
          <w:color w:val="000000"/>
          <w:sz w:val="28"/>
          <w:szCs w:val="28"/>
        </w:rPr>
        <w:t>По итогам 2022</w:t>
      </w:r>
      <w:r w:rsidR="00EA3AF1" w:rsidRPr="00262F06">
        <w:rPr>
          <w:color w:val="000000"/>
          <w:sz w:val="28"/>
          <w:szCs w:val="28"/>
        </w:rPr>
        <w:t xml:space="preserve"> года </w:t>
      </w:r>
      <w:r w:rsidR="00F07A6C" w:rsidRPr="00262F06">
        <w:rPr>
          <w:color w:val="000000"/>
          <w:sz w:val="28"/>
          <w:szCs w:val="28"/>
        </w:rPr>
        <w:t xml:space="preserve">исполнение по </w:t>
      </w:r>
      <w:r w:rsidR="00EA3AF1" w:rsidRPr="00262F06">
        <w:rPr>
          <w:color w:val="000000"/>
          <w:sz w:val="28"/>
          <w:szCs w:val="28"/>
        </w:rPr>
        <w:t>доход</w:t>
      </w:r>
      <w:r w:rsidR="00F07A6C" w:rsidRPr="00262F06">
        <w:rPr>
          <w:color w:val="000000"/>
          <w:sz w:val="28"/>
          <w:szCs w:val="28"/>
        </w:rPr>
        <w:t>ам</w:t>
      </w:r>
      <w:r w:rsidR="00EA3AF1" w:rsidRPr="00262F06">
        <w:rPr>
          <w:color w:val="000000"/>
          <w:sz w:val="28"/>
          <w:szCs w:val="28"/>
        </w:rPr>
        <w:t xml:space="preserve"> бюджета Нефтегорского городского поселения Апшеронского района (с учетом безвозмездных </w:t>
      </w:r>
      <w:r w:rsidR="00EA3AF1" w:rsidRPr="00262F06">
        <w:rPr>
          <w:color w:val="000000"/>
          <w:sz w:val="28"/>
          <w:szCs w:val="28"/>
        </w:rPr>
        <w:lastRenderedPageBreak/>
        <w:t>поступлений) составил</w:t>
      </w:r>
      <w:r w:rsidR="00F07A6C" w:rsidRPr="00262F06">
        <w:rPr>
          <w:color w:val="000000"/>
          <w:sz w:val="28"/>
          <w:szCs w:val="28"/>
        </w:rPr>
        <w:t>о</w:t>
      </w:r>
      <w:r w:rsidR="00EA3AF1" w:rsidRPr="00262F06">
        <w:rPr>
          <w:color w:val="000000"/>
          <w:sz w:val="28"/>
          <w:szCs w:val="28"/>
        </w:rPr>
        <w:t xml:space="preserve"> </w:t>
      </w:r>
      <w:r w:rsidRPr="00262F06">
        <w:rPr>
          <w:color w:val="000000"/>
          <w:sz w:val="28"/>
          <w:szCs w:val="28"/>
        </w:rPr>
        <w:t>59 353,1</w:t>
      </w:r>
      <w:r w:rsidR="00EA3AF1" w:rsidRPr="00262F06">
        <w:rPr>
          <w:color w:val="000000"/>
          <w:sz w:val="28"/>
          <w:szCs w:val="28"/>
        </w:rPr>
        <w:t xml:space="preserve"> тыс. рублей, </w:t>
      </w:r>
      <w:r w:rsidR="00B07E99" w:rsidRPr="00262F06">
        <w:rPr>
          <w:sz w:val="28"/>
          <w:szCs w:val="28"/>
        </w:rPr>
        <w:t xml:space="preserve">что составило </w:t>
      </w:r>
      <w:r w:rsidRPr="00262F06">
        <w:rPr>
          <w:sz w:val="28"/>
          <w:szCs w:val="28"/>
        </w:rPr>
        <w:t>103,6</w:t>
      </w:r>
      <w:r w:rsidR="00B07E99" w:rsidRPr="00262F06">
        <w:rPr>
          <w:sz w:val="28"/>
          <w:szCs w:val="28"/>
        </w:rPr>
        <w:t>% к уровню</w:t>
      </w:r>
      <w:r w:rsidRPr="00262F06">
        <w:rPr>
          <w:sz w:val="28"/>
          <w:szCs w:val="28"/>
        </w:rPr>
        <w:t xml:space="preserve"> 2021</w:t>
      </w:r>
      <w:r w:rsidR="00B07E99" w:rsidRPr="00262F06">
        <w:rPr>
          <w:sz w:val="28"/>
          <w:szCs w:val="28"/>
        </w:rPr>
        <w:t xml:space="preserve"> года</w:t>
      </w:r>
      <w:r w:rsidR="000C6FC0" w:rsidRPr="00262F06">
        <w:rPr>
          <w:color w:val="000000"/>
          <w:sz w:val="28"/>
          <w:szCs w:val="28"/>
        </w:rPr>
        <w:t xml:space="preserve"> (</w:t>
      </w:r>
      <w:r w:rsidRPr="00262F06">
        <w:rPr>
          <w:color w:val="000000"/>
          <w:sz w:val="28"/>
          <w:szCs w:val="28"/>
        </w:rPr>
        <w:t>57 309,4</w:t>
      </w:r>
      <w:r w:rsidR="000C6FC0" w:rsidRPr="00262F06">
        <w:rPr>
          <w:color w:val="000000"/>
          <w:sz w:val="28"/>
          <w:szCs w:val="28"/>
        </w:rPr>
        <w:t xml:space="preserve"> тыс. рублей)</w:t>
      </w:r>
      <w:r w:rsidR="00EA3AF1" w:rsidRPr="00262F06">
        <w:rPr>
          <w:color w:val="000000"/>
          <w:sz w:val="28"/>
          <w:szCs w:val="28"/>
        </w:rPr>
        <w:t>, в том числе:</w:t>
      </w:r>
    </w:p>
    <w:p w14:paraId="28D0A60E" w14:textId="6CC08DB9" w:rsidR="00B07E99" w:rsidRPr="00262F06" w:rsidRDefault="00B07E99" w:rsidP="00042090">
      <w:pPr>
        <w:ind w:firstLine="709"/>
        <w:jc w:val="both"/>
      </w:pPr>
      <w:r w:rsidRPr="00262F06">
        <w:rPr>
          <w:sz w:val="28"/>
          <w:szCs w:val="28"/>
        </w:rPr>
        <w:t>по налоговым до</w:t>
      </w:r>
      <w:r w:rsidR="00656C41">
        <w:rPr>
          <w:sz w:val="28"/>
          <w:szCs w:val="28"/>
        </w:rPr>
        <w:t>ходам процент</w:t>
      </w:r>
      <w:r w:rsidR="00261F99" w:rsidRPr="00262F06">
        <w:rPr>
          <w:sz w:val="28"/>
          <w:szCs w:val="28"/>
        </w:rPr>
        <w:t xml:space="preserve"> исполнения к уровню 2021</w:t>
      </w:r>
      <w:r w:rsidRPr="00262F06">
        <w:rPr>
          <w:sz w:val="28"/>
          <w:szCs w:val="28"/>
        </w:rPr>
        <w:t xml:space="preserve"> года (</w:t>
      </w:r>
      <w:r w:rsidR="00261F99" w:rsidRPr="00262F06">
        <w:rPr>
          <w:sz w:val="28"/>
          <w:szCs w:val="28"/>
        </w:rPr>
        <w:t>11 521,7</w:t>
      </w:r>
      <w:r w:rsidR="00BF2F18" w:rsidRPr="00262F06">
        <w:rPr>
          <w:sz w:val="28"/>
          <w:szCs w:val="28"/>
        </w:rPr>
        <w:t> тыс. </w:t>
      </w:r>
      <w:r w:rsidRPr="00262F06">
        <w:rPr>
          <w:sz w:val="28"/>
          <w:szCs w:val="28"/>
        </w:rPr>
        <w:t xml:space="preserve">рублей) составил </w:t>
      </w:r>
      <w:r w:rsidR="00261F99" w:rsidRPr="00262F06">
        <w:rPr>
          <w:sz w:val="28"/>
          <w:szCs w:val="28"/>
        </w:rPr>
        <w:t>106,2</w:t>
      </w:r>
      <w:r w:rsidRPr="00262F06">
        <w:rPr>
          <w:sz w:val="28"/>
          <w:szCs w:val="28"/>
        </w:rPr>
        <w:t>;</w:t>
      </w:r>
    </w:p>
    <w:p w14:paraId="677F2D4B" w14:textId="0E675B28" w:rsidR="00B07E99" w:rsidRPr="00262F06" w:rsidRDefault="00B07E99" w:rsidP="00042090">
      <w:pPr>
        <w:ind w:firstLine="709"/>
        <w:jc w:val="both"/>
      </w:pPr>
      <w:r w:rsidRPr="00262F06">
        <w:rPr>
          <w:sz w:val="28"/>
          <w:szCs w:val="28"/>
        </w:rPr>
        <w:t>по неналоговым до</w:t>
      </w:r>
      <w:r w:rsidR="00656C41">
        <w:rPr>
          <w:sz w:val="28"/>
          <w:szCs w:val="28"/>
        </w:rPr>
        <w:t>ходам процент</w:t>
      </w:r>
      <w:r w:rsidR="00261F99" w:rsidRPr="00262F06">
        <w:rPr>
          <w:sz w:val="28"/>
          <w:szCs w:val="28"/>
        </w:rPr>
        <w:t xml:space="preserve"> исполнения к уровню 2021</w:t>
      </w:r>
      <w:r w:rsidRPr="00262F06">
        <w:rPr>
          <w:sz w:val="28"/>
          <w:szCs w:val="28"/>
        </w:rPr>
        <w:t xml:space="preserve"> года (</w:t>
      </w:r>
      <w:r w:rsidR="00261F99" w:rsidRPr="00262F06">
        <w:rPr>
          <w:sz w:val="28"/>
          <w:szCs w:val="28"/>
        </w:rPr>
        <w:t>8 641,0</w:t>
      </w:r>
      <w:r w:rsidR="00BF2F18" w:rsidRPr="00262F06">
        <w:rPr>
          <w:sz w:val="28"/>
          <w:szCs w:val="28"/>
        </w:rPr>
        <w:t> тыс. </w:t>
      </w:r>
      <w:r w:rsidRPr="00262F06">
        <w:rPr>
          <w:sz w:val="28"/>
          <w:szCs w:val="28"/>
        </w:rPr>
        <w:t xml:space="preserve">рублей) составил </w:t>
      </w:r>
      <w:r w:rsidR="00261F99" w:rsidRPr="00262F06">
        <w:rPr>
          <w:sz w:val="28"/>
          <w:szCs w:val="28"/>
        </w:rPr>
        <w:t>171,9</w:t>
      </w:r>
      <w:r w:rsidRPr="00262F06">
        <w:rPr>
          <w:sz w:val="28"/>
          <w:szCs w:val="28"/>
        </w:rPr>
        <w:t>;</w:t>
      </w:r>
    </w:p>
    <w:p w14:paraId="14F98328" w14:textId="1C0EBABE" w:rsidR="00B07E99" w:rsidRPr="00262F06" w:rsidRDefault="00B07E99" w:rsidP="00042090">
      <w:pPr>
        <w:ind w:firstLine="709"/>
        <w:jc w:val="both"/>
      </w:pPr>
      <w:r w:rsidRPr="00262F06">
        <w:rPr>
          <w:sz w:val="28"/>
          <w:szCs w:val="28"/>
        </w:rPr>
        <w:t>по безвозмездным поступл</w:t>
      </w:r>
      <w:r w:rsidR="00656C41">
        <w:rPr>
          <w:sz w:val="28"/>
          <w:szCs w:val="28"/>
        </w:rPr>
        <w:t>ениям процент</w:t>
      </w:r>
      <w:r w:rsidR="00261F99" w:rsidRPr="00262F06">
        <w:rPr>
          <w:sz w:val="28"/>
          <w:szCs w:val="28"/>
        </w:rPr>
        <w:t xml:space="preserve"> исполнения к уровню 2021</w:t>
      </w:r>
      <w:r w:rsidRPr="00262F06">
        <w:rPr>
          <w:sz w:val="28"/>
          <w:szCs w:val="28"/>
        </w:rPr>
        <w:t xml:space="preserve"> года (</w:t>
      </w:r>
      <w:r w:rsidR="00261F99" w:rsidRPr="00262F06">
        <w:rPr>
          <w:sz w:val="28"/>
          <w:szCs w:val="28"/>
        </w:rPr>
        <w:t>37 146,7</w:t>
      </w:r>
      <w:r w:rsidRPr="00262F06">
        <w:rPr>
          <w:sz w:val="28"/>
          <w:szCs w:val="28"/>
        </w:rPr>
        <w:t xml:space="preserve"> тыс. рублей) составил </w:t>
      </w:r>
      <w:r w:rsidR="00261F99" w:rsidRPr="00262F06">
        <w:rPr>
          <w:sz w:val="28"/>
          <w:szCs w:val="28"/>
        </w:rPr>
        <w:t>86,9</w:t>
      </w:r>
      <w:r w:rsidRPr="00262F06">
        <w:rPr>
          <w:sz w:val="28"/>
          <w:szCs w:val="28"/>
        </w:rPr>
        <w:t>.</w:t>
      </w:r>
    </w:p>
    <w:p w14:paraId="43295CB7" w14:textId="4280DAD9" w:rsidR="00B07E99" w:rsidRPr="00262F06" w:rsidRDefault="00663894" w:rsidP="00042090">
      <w:pPr>
        <w:ind w:firstLine="709"/>
        <w:jc w:val="both"/>
      </w:pPr>
      <w:r w:rsidRPr="00262F06">
        <w:rPr>
          <w:sz w:val="28"/>
          <w:szCs w:val="28"/>
        </w:rPr>
        <w:t>К уровню 2021</w:t>
      </w:r>
      <w:r w:rsidR="00B07E99" w:rsidRPr="00262F06">
        <w:rPr>
          <w:sz w:val="28"/>
          <w:szCs w:val="28"/>
        </w:rPr>
        <w:t xml:space="preserve"> года (</w:t>
      </w:r>
      <w:r w:rsidRPr="00262F06">
        <w:rPr>
          <w:sz w:val="28"/>
          <w:szCs w:val="28"/>
        </w:rPr>
        <w:t>56 917,9</w:t>
      </w:r>
      <w:r w:rsidR="00B07E99" w:rsidRPr="00262F06">
        <w:rPr>
          <w:sz w:val="28"/>
          <w:szCs w:val="28"/>
        </w:rPr>
        <w:t xml:space="preserve"> тыс. рублей) расходы бюджета Нефтегорского городского посе</w:t>
      </w:r>
      <w:r w:rsidRPr="00262F06">
        <w:rPr>
          <w:sz w:val="28"/>
          <w:szCs w:val="28"/>
        </w:rPr>
        <w:t>ления Апшеронского района в 2022</w:t>
      </w:r>
      <w:r w:rsidR="00B07E99" w:rsidRPr="00262F06">
        <w:rPr>
          <w:sz w:val="28"/>
          <w:szCs w:val="28"/>
        </w:rPr>
        <w:t xml:space="preserve"> году составили </w:t>
      </w:r>
      <w:r w:rsidRPr="00262F06">
        <w:rPr>
          <w:sz w:val="28"/>
          <w:szCs w:val="28"/>
        </w:rPr>
        <w:t>103,1</w:t>
      </w:r>
      <w:r w:rsidR="00B07E99" w:rsidRPr="00262F06">
        <w:rPr>
          <w:sz w:val="28"/>
          <w:szCs w:val="28"/>
        </w:rPr>
        <w:t>%.</w:t>
      </w:r>
    </w:p>
    <w:p w14:paraId="24D6A163" w14:textId="24DCEF0D" w:rsidR="00A43E43" w:rsidRPr="00262F06" w:rsidRDefault="00261F99" w:rsidP="00042090">
      <w:pPr>
        <w:ind w:firstLine="709"/>
        <w:jc w:val="both"/>
      </w:pPr>
      <w:r w:rsidRPr="00262F06">
        <w:rPr>
          <w:sz w:val="28"/>
          <w:szCs w:val="28"/>
        </w:rPr>
        <w:t>По итогам 2022</w:t>
      </w:r>
      <w:r w:rsidR="00A43E43" w:rsidRPr="00262F06">
        <w:rPr>
          <w:sz w:val="28"/>
          <w:szCs w:val="28"/>
        </w:rPr>
        <w:t xml:space="preserve"> года бюджет Нефтегорского городского поселения Апшеронского района исполнен с </w:t>
      </w:r>
      <w:r w:rsidR="00881613" w:rsidRPr="00262F06">
        <w:rPr>
          <w:sz w:val="28"/>
          <w:szCs w:val="28"/>
        </w:rPr>
        <w:t>профицитом</w:t>
      </w:r>
      <w:r w:rsidR="00A43E43" w:rsidRPr="00262F06">
        <w:rPr>
          <w:sz w:val="28"/>
          <w:szCs w:val="28"/>
        </w:rPr>
        <w:t xml:space="preserve"> в размере </w:t>
      </w:r>
      <w:r w:rsidRPr="00262F06">
        <w:rPr>
          <w:sz w:val="28"/>
          <w:szCs w:val="28"/>
        </w:rPr>
        <w:t>665,5</w:t>
      </w:r>
      <w:r w:rsidR="00A43E43" w:rsidRPr="00262F06">
        <w:rPr>
          <w:sz w:val="28"/>
          <w:szCs w:val="28"/>
        </w:rPr>
        <w:t xml:space="preserve"> тыс. рублей.</w:t>
      </w:r>
    </w:p>
    <w:p w14:paraId="58FA22B0" w14:textId="768BBE0F" w:rsidR="00A43E43" w:rsidRPr="00262F06" w:rsidRDefault="00A43E43" w:rsidP="00042090">
      <w:pPr>
        <w:ind w:firstLine="709"/>
        <w:jc w:val="both"/>
        <w:rPr>
          <w:sz w:val="28"/>
          <w:szCs w:val="28"/>
        </w:rPr>
      </w:pPr>
      <w:r w:rsidRPr="00262F06">
        <w:rPr>
          <w:sz w:val="28"/>
          <w:szCs w:val="28"/>
        </w:rPr>
        <w:t>Представленная к внешней проверке в Контрольно-счетную палату годовая бюджетная отчетность главных администраторов с</w:t>
      </w:r>
      <w:r w:rsidR="00881613" w:rsidRPr="00262F06">
        <w:rPr>
          <w:sz w:val="28"/>
          <w:szCs w:val="28"/>
        </w:rPr>
        <w:t xml:space="preserve">редств бюджета </w:t>
      </w:r>
      <w:r w:rsidR="00261F99" w:rsidRPr="00262F06">
        <w:rPr>
          <w:sz w:val="28"/>
          <w:szCs w:val="28"/>
        </w:rPr>
        <w:t>поселения за 2022</w:t>
      </w:r>
      <w:r w:rsidRPr="00262F06">
        <w:rPr>
          <w:sz w:val="28"/>
          <w:szCs w:val="28"/>
        </w:rPr>
        <w:t xml:space="preserve"> год соответству</w:t>
      </w:r>
      <w:r w:rsidR="00B15CEE">
        <w:rPr>
          <w:sz w:val="28"/>
          <w:szCs w:val="28"/>
        </w:rPr>
        <w:t>е</w:t>
      </w:r>
      <w:r w:rsidRPr="00262F06">
        <w:rPr>
          <w:sz w:val="28"/>
          <w:szCs w:val="28"/>
        </w:rPr>
        <w:t>т перечню и формам, установленным Инструкцией.</w:t>
      </w:r>
    </w:p>
    <w:p w14:paraId="0F119DF8" w14:textId="77777777" w:rsidR="000945A4" w:rsidRPr="00262F06" w:rsidRDefault="000945A4" w:rsidP="00042090">
      <w:pPr>
        <w:widowControl w:val="0"/>
        <w:spacing w:line="200" w:lineRule="atLeast"/>
        <w:ind w:firstLine="709"/>
        <w:jc w:val="both"/>
        <w:rPr>
          <w:b/>
          <w:color w:val="000000"/>
          <w:sz w:val="28"/>
          <w:szCs w:val="28"/>
        </w:rPr>
      </w:pPr>
    </w:p>
    <w:p w14:paraId="31E5F961" w14:textId="77777777" w:rsidR="00F4111F" w:rsidRPr="00262F06" w:rsidRDefault="00F4111F" w:rsidP="00042090">
      <w:pPr>
        <w:widowControl w:val="0"/>
        <w:spacing w:line="200" w:lineRule="atLeast"/>
        <w:ind w:firstLine="709"/>
        <w:jc w:val="both"/>
        <w:rPr>
          <w:b/>
          <w:color w:val="000000"/>
          <w:sz w:val="28"/>
          <w:szCs w:val="28"/>
        </w:rPr>
      </w:pPr>
      <w:r w:rsidRPr="00262F06">
        <w:rPr>
          <w:b/>
          <w:color w:val="000000"/>
          <w:sz w:val="28"/>
          <w:szCs w:val="28"/>
        </w:rPr>
        <w:t>10. Предложения</w:t>
      </w:r>
    </w:p>
    <w:p w14:paraId="5E9CC040" w14:textId="77777777" w:rsidR="00077421" w:rsidRPr="00262F06" w:rsidRDefault="00077421" w:rsidP="00042090">
      <w:pPr>
        <w:widowControl w:val="0"/>
        <w:spacing w:line="200" w:lineRule="atLeast"/>
        <w:ind w:firstLine="709"/>
        <w:jc w:val="both"/>
        <w:rPr>
          <w:b/>
          <w:color w:val="000000"/>
          <w:sz w:val="28"/>
          <w:szCs w:val="28"/>
        </w:rPr>
      </w:pPr>
    </w:p>
    <w:p w14:paraId="27BD7383" w14:textId="1D8807A7" w:rsidR="00FC657F" w:rsidRPr="00262F06" w:rsidRDefault="00793DAB" w:rsidP="00FC657F">
      <w:pPr>
        <w:spacing w:line="200" w:lineRule="atLeast"/>
        <w:ind w:right="-62" w:firstLine="720"/>
        <w:jc w:val="both"/>
        <w:rPr>
          <w:sz w:val="28"/>
          <w:szCs w:val="28"/>
        </w:rPr>
      </w:pPr>
      <w:r w:rsidRPr="00262F06">
        <w:rPr>
          <w:rFonts w:eastAsia="Times New Roman CYR"/>
          <w:sz w:val="28"/>
          <w:szCs w:val="28"/>
        </w:rPr>
        <w:t>Принять необходимые меры по недопущению в последующей работе нарушений законодательства Российской Федерации, иных нормативных правовых актов Российской Федерации, муниципальных правовых актов</w:t>
      </w:r>
      <w:r w:rsidR="00FC657F" w:rsidRPr="00262F06">
        <w:rPr>
          <w:rFonts w:eastAsia="Calibri"/>
          <w:sz w:val="28"/>
          <w:szCs w:val="28"/>
          <w:lang w:eastAsia="en-US"/>
        </w:rPr>
        <w:t>.</w:t>
      </w:r>
    </w:p>
    <w:p w14:paraId="2A053BB0" w14:textId="77777777" w:rsidR="00FC657F" w:rsidRPr="00262F06" w:rsidRDefault="00FC657F" w:rsidP="00042090">
      <w:pPr>
        <w:widowControl w:val="0"/>
        <w:spacing w:line="200" w:lineRule="atLeast"/>
        <w:ind w:firstLine="709"/>
        <w:jc w:val="both"/>
        <w:rPr>
          <w:bCs/>
          <w:color w:val="000000"/>
          <w:sz w:val="28"/>
          <w:szCs w:val="28"/>
        </w:rPr>
      </w:pPr>
    </w:p>
    <w:p w14:paraId="25CF9346" w14:textId="7A645EE9" w:rsidR="00A43E43" w:rsidRPr="0004713C" w:rsidRDefault="00962B01" w:rsidP="00042090">
      <w:pPr>
        <w:widowControl w:val="0"/>
        <w:spacing w:line="200" w:lineRule="atLeast"/>
        <w:ind w:firstLine="709"/>
        <w:jc w:val="both"/>
        <w:rPr>
          <w:bCs/>
          <w:color w:val="000000"/>
          <w:sz w:val="28"/>
          <w:szCs w:val="28"/>
        </w:rPr>
      </w:pPr>
      <w:r w:rsidRPr="00262F06">
        <w:rPr>
          <w:bCs/>
          <w:color w:val="000000"/>
          <w:sz w:val="28"/>
          <w:szCs w:val="28"/>
        </w:rPr>
        <w:t>Рассмотрев отчет об исполнении бюджета Нефтегорского городского посе</w:t>
      </w:r>
      <w:r w:rsidR="00A43E43" w:rsidRPr="00262F06">
        <w:rPr>
          <w:bCs/>
          <w:color w:val="000000"/>
          <w:sz w:val="28"/>
          <w:szCs w:val="28"/>
        </w:rPr>
        <w:t>л</w:t>
      </w:r>
      <w:r w:rsidR="00793DAB" w:rsidRPr="00262F06">
        <w:rPr>
          <w:bCs/>
          <w:color w:val="000000"/>
          <w:sz w:val="28"/>
          <w:szCs w:val="28"/>
        </w:rPr>
        <w:t>ения Апшеронского района за 2022</w:t>
      </w:r>
      <w:r w:rsidRPr="00262F06">
        <w:rPr>
          <w:bCs/>
          <w:color w:val="000000"/>
          <w:sz w:val="28"/>
          <w:szCs w:val="28"/>
        </w:rPr>
        <w:t xml:space="preserve"> год, Контрольно-счетная палата муниципального образования Апшеронский рай</w:t>
      </w:r>
      <w:r w:rsidR="008A0E98" w:rsidRPr="00262F06">
        <w:rPr>
          <w:bCs/>
          <w:color w:val="000000"/>
          <w:sz w:val="28"/>
          <w:szCs w:val="28"/>
        </w:rPr>
        <w:t xml:space="preserve">он </w:t>
      </w:r>
      <w:r w:rsidR="00E4101A" w:rsidRPr="00262F06">
        <w:rPr>
          <w:bCs/>
          <w:color w:val="000000"/>
          <w:sz w:val="28"/>
          <w:szCs w:val="28"/>
        </w:rPr>
        <w:t>считает возможным утвердить отчет об исполнении</w:t>
      </w:r>
      <w:r w:rsidRPr="00262F06">
        <w:rPr>
          <w:bCs/>
          <w:color w:val="000000"/>
          <w:sz w:val="28"/>
          <w:szCs w:val="28"/>
        </w:rPr>
        <w:t xml:space="preserve"> бюджета Нефтегорского городского поселения </w:t>
      </w:r>
      <w:r w:rsidR="00793DAB" w:rsidRPr="00262F06">
        <w:rPr>
          <w:bCs/>
          <w:color w:val="000000"/>
          <w:sz w:val="28"/>
          <w:szCs w:val="28"/>
        </w:rPr>
        <w:t>Апшеронского района за 2022</w:t>
      </w:r>
      <w:r w:rsidRPr="00262F06">
        <w:rPr>
          <w:bCs/>
          <w:color w:val="000000"/>
          <w:sz w:val="28"/>
          <w:szCs w:val="28"/>
        </w:rPr>
        <w:t xml:space="preserve"> год.</w:t>
      </w:r>
    </w:p>
    <w:p w14:paraId="2751B115" w14:textId="77777777" w:rsidR="00962B01" w:rsidRPr="008A0E98" w:rsidRDefault="00962B01" w:rsidP="008A0E98">
      <w:pPr>
        <w:widowControl w:val="0"/>
        <w:spacing w:line="200" w:lineRule="atLeast"/>
        <w:jc w:val="both"/>
        <w:rPr>
          <w:bCs/>
          <w:color w:val="000000"/>
          <w:sz w:val="28"/>
          <w:szCs w:val="28"/>
        </w:rPr>
      </w:pPr>
    </w:p>
    <w:p w14:paraId="04034581" w14:textId="77777777" w:rsidR="00872774" w:rsidRDefault="00872774">
      <w:pPr>
        <w:pStyle w:val="ae"/>
        <w:widowControl w:val="0"/>
        <w:jc w:val="both"/>
        <w:rPr>
          <w:color w:val="000000"/>
          <w:szCs w:val="28"/>
        </w:rPr>
      </w:pPr>
    </w:p>
    <w:p w14:paraId="0C8E154C" w14:textId="77777777" w:rsidR="00634520" w:rsidRDefault="00634520">
      <w:pPr>
        <w:pStyle w:val="ae"/>
        <w:widowControl w:val="0"/>
        <w:jc w:val="both"/>
        <w:rPr>
          <w:color w:val="000000"/>
          <w:szCs w:val="28"/>
        </w:rPr>
      </w:pPr>
    </w:p>
    <w:p w14:paraId="41D3B743" w14:textId="77777777" w:rsidR="00042090" w:rsidRDefault="00042090" w:rsidP="00042090">
      <w:pPr>
        <w:widowControl w:val="0"/>
        <w:jc w:val="both"/>
        <w:rPr>
          <w:color w:val="000000"/>
          <w:sz w:val="28"/>
          <w:szCs w:val="28"/>
        </w:rPr>
      </w:pPr>
      <w:r w:rsidRPr="00042090">
        <w:rPr>
          <w:color w:val="000000"/>
          <w:sz w:val="28"/>
          <w:szCs w:val="28"/>
        </w:rPr>
        <w:t xml:space="preserve">Председатель </w:t>
      </w:r>
    </w:p>
    <w:p w14:paraId="722A5715" w14:textId="77777777" w:rsidR="004D7AF7" w:rsidRPr="00042090" w:rsidRDefault="0072553E" w:rsidP="00042090">
      <w:pPr>
        <w:widowControl w:val="0"/>
        <w:jc w:val="both"/>
        <w:rPr>
          <w:color w:val="000000"/>
          <w:sz w:val="28"/>
          <w:szCs w:val="28"/>
        </w:rPr>
      </w:pPr>
      <w:r>
        <w:rPr>
          <w:color w:val="000000"/>
          <w:sz w:val="28"/>
          <w:szCs w:val="28"/>
        </w:rPr>
        <w:t>Контрольно-счетной палаты</w:t>
      </w:r>
    </w:p>
    <w:p w14:paraId="5D5BC759" w14:textId="77777777" w:rsidR="0072553E" w:rsidRDefault="00E4101A" w:rsidP="00042090">
      <w:pPr>
        <w:widowControl w:val="0"/>
        <w:jc w:val="both"/>
        <w:rPr>
          <w:color w:val="000000"/>
          <w:sz w:val="28"/>
          <w:szCs w:val="28"/>
        </w:rPr>
      </w:pPr>
      <w:r>
        <w:rPr>
          <w:color w:val="000000"/>
          <w:sz w:val="28"/>
          <w:szCs w:val="28"/>
        </w:rPr>
        <w:t>м</w:t>
      </w:r>
      <w:r w:rsidR="0072553E">
        <w:rPr>
          <w:color w:val="000000"/>
          <w:sz w:val="28"/>
          <w:szCs w:val="28"/>
        </w:rPr>
        <w:t xml:space="preserve">униципального образования </w:t>
      </w:r>
    </w:p>
    <w:p w14:paraId="24FB91F4" w14:textId="77777777" w:rsidR="00042090" w:rsidRPr="00042090" w:rsidRDefault="00042090" w:rsidP="00042090">
      <w:pPr>
        <w:widowControl w:val="0"/>
        <w:jc w:val="both"/>
        <w:rPr>
          <w:sz w:val="28"/>
        </w:rPr>
      </w:pPr>
      <w:r w:rsidRPr="00042090">
        <w:rPr>
          <w:color w:val="000000"/>
          <w:sz w:val="28"/>
          <w:szCs w:val="28"/>
        </w:rPr>
        <w:t>Апшеронский</w:t>
      </w:r>
      <w:r w:rsidR="0072553E">
        <w:rPr>
          <w:color w:val="000000"/>
          <w:sz w:val="28"/>
          <w:szCs w:val="28"/>
        </w:rPr>
        <w:t xml:space="preserve"> район </w:t>
      </w:r>
      <w:r w:rsidR="004D7AF7">
        <w:rPr>
          <w:color w:val="000000"/>
          <w:sz w:val="28"/>
          <w:szCs w:val="28"/>
        </w:rPr>
        <w:t xml:space="preserve">                                                                        </w:t>
      </w:r>
      <w:r w:rsidR="00E4101A">
        <w:rPr>
          <w:color w:val="000000"/>
          <w:sz w:val="28"/>
          <w:szCs w:val="28"/>
        </w:rPr>
        <w:t xml:space="preserve"> </w:t>
      </w:r>
      <w:r w:rsidR="004D7AF7">
        <w:rPr>
          <w:color w:val="000000"/>
          <w:sz w:val="28"/>
          <w:szCs w:val="28"/>
        </w:rPr>
        <w:t xml:space="preserve">  </w:t>
      </w:r>
      <w:r w:rsidRPr="00042090">
        <w:rPr>
          <w:color w:val="000000"/>
          <w:sz w:val="28"/>
          <w:szCs w:val="28"/>
        </w:rPr>
        <w:t>И.А.</w:t>
      </w:r>
      <w:r w:rsidR="00E4101A">
        <w:rPr>
          <w:color w:val="000000"/>
          <w:sz w:val="28"/>
          <w:szCs w:val="28"/>
        </w:rPr>
        <w:t xml:space="preserve"> </w:t>
      </w:r>
      <w:r w:rsidRPr="00042090">
        <w:rPr>
          <w:color w:val="000000"/>
          <w:sz w:val="28"/>
          <w:szCs w:val="28"/>
        </w:rPr>
        <w:t>Гаркунова</w:t>
      </w:r>
    </w:p>
    <w:sectPr w:rsidR="00042090" w:rsidRPr="00042090" w:rsidSect="00FB3C8F">
      <w:headerReference w:type="default" r:id="rId9"/>
      <w:pgSz w:w="11906" w:h="16838"/>
      <w:pgMar w:top="1134" w:right="567" w:bottom="1134" w:left="1701" w:header="51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D6305" w14:textId="77777777" w:rsidR="001514CA" w:rsidRDefault="001514CA" w:rsidP="009D3E56">
      <w:pPr>
        <w:spacing w:line="240" w:lineRule="auto"/>
      </w:pPr>
      <w:r>
        <w:separator/>
      </w:r>
    </w:p>
  </w:endnote>
  <w:endnote w:type="continuationSeparator" w:id="0">
    <w:p w14:paraId="498FCC1E" w14:textId="77777777" w:rsidR="001514CA" w:rsidRDefault="001514CA" w:rsidP="009D3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ohit Hindi">
    <w:altName w:val="Times New Roman"/>
    <w:charset w:val="CC"/>
    <w:family w:val="auto"/>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charset w:val="CC"/>
    <w:family w:val="roman"/>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51C3D" w14:textId="77777777" w:rsidR="001514CA" w:rsidRDefault="001514CA" w:rsidP="009D3E56">
      <w:pPr>
        <w:spacing w:line="240" w:lineRule="auto"/>
      </w:pPr>
      <w:r>
        <w:separator/>
      </w:r>
    </w:p>
  </w:footnote>
  <w:footnote w:type="continuationSeparator" w:id="0">
    <w:p w14:paraId="42070750" w14:textId="77777777" w:rsidR="001514CA" w:rsidRDefault="001514CA" w:rsidP="009D3E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50359" w14:textId="77777777" w:rsidR="001514CA" w:rsidRDefault="001514CA">
    <w:pPr>
      <w:pStyle w:val="af2"/>
      <w:jc w:val="center"/>
    </w:pPr>
    <w:r>
      <w:fldChar w:fldCharType="begin"/>
    </w:r>
    <w:r>
      <w:instrText>PAGE   \* MERGEFORMAT</w:instrText>
    </w:r>
    <w:r>
      <w:fldChar w:fldCharType="separate"/>
    </w:r>
    <w:r w:rsidR="001C5DBD">
      <w:rPr>
        <w:noProof/>
      </w:rPr>
      <w:t>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6FD4B6B4"/>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3599"/>
        </w:tabs>
        <w:ind w:left="4330" w:hanging="360"/>
      </w:pPr>
      <w:rPr>
        <w:b/>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36082C58"/>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E40290"/>
    <w:multiLevelType w:val="multilevel"/>
    <w:tmpl w:val="6FD4B6B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709"/>
        </w:tabs>
        <w:ind w:left="1440" w:hanging="360"/>
      </w:pPr>
      <w:rPr>
        <w:b/>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35D3A59"/>
    <w:multiLevelType w:val="hybridMultilevel"/>
    <w:tmpl w:val="8954BFB6"/>
    <w:lvl w:ilvl="0" w:tplc="671E61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C6"/>
    <w:rsid w:val="000013EF"/>
    <w:rsid w:val="00002CED"/>
    <w:rsid w:val="00002F02"/>
    <w:rsid w:val="00006E8E"/>
    <w:rsid w:val="00010BAD"/>
    <w:rsid w:val="00021094"/>
    <w:rsid w:val="000218EE"/>
    <w:rsid w:val="000258B0"/>
    <w:rsid w:val="0003082B"/>
    <w:rsid w:val="00031047"/>
    <w:rsid w:val="00035520"/>
    <w:rsid w:val="000358D9"/>
    <w:rsid w:val="0003640E"/>
    <w:rsid w:val="00041B97"/>
    <w:rsid w:val="00042090"/>
    <w:rsid w:val="000443EC"/>
    <w:rsid w:val="0004713C"/>
    <w:rsid w:val="00052027"/>
    <w:rsid w:val="0005254E"/>
    <w:rsid w:val="00053170"/>
    <w:rsid w:val="0005661B"/>
    <w:rsid w:val="000611C5"/>
    <w:rsid w:val="000612C6"/>
    <w:rsid w:val="0006712D"/>
    <w:rsid w:val="000745BA"/>
    <w:rsid w:val="00074EA2"/>
    <w:rsid w:val="00074F7E"/>
    <w:rsid w:val="00077421"/>
    <w:rsid w:val="0008100B"/>
    <w:rsid w:val="00082052"/>
    <w:rsid w:val="0008234E"/>
    <w:rsid w:val="00086B9C"/>
    <w:rsid w:val="00091B92"/>
    <w:rsid w:val="000944A6"/>
    <w:rsid w:val="000945A4"/>
    <w:rsid w:val="000949D4"/>
    <w:rsid w:val="000A1F3E"/>
    <w:rsid w:val="000A2444"/>
    <w:rsid w:val="000B161F"/>
    <w:rsid w:val="000B346D"/>
    <w:rsid w:val="000B3747"/>
    <w:rsid w:val="000C1AF1"/>
    <w:rsid w:val="000C3885"/>
    <w:rsid w:val="000C6FC0"/>
    <w:rsid w:val="000C71B1"/>
    <w:rsid w:val="000C77BF"/>
    <w:rsid w:val="000D0B9E"/>
    <w:rsid w:val="000E2554"/>
    <w:rsid w:val="000E2712"/>
    <w:rsid w:val="000E3777"/>
    <w:rsid w:val="000E3EB6"/>
    <w:rsid w:val="000E6AC9"/>
    <w:rsid w:val="000E7E84"/>
    <w:rsid w:val="000F5731"/>
    <w:rsid w:val="000F7E0B"/>
    <w:rsid w:val="001001D8"/>
    <w:rsid w:val="00100692"/>
    <w:rsid w:val="00101084"/>
    <w:rsid w:val="00102CF0"/>
    <w:rsid w:val="00103AB4"/>
    <w:rsid w:val="001075D9"/>
    <w:rsid w:val="00111F4A"/>
    <w:rsid w:val="00113DD2"/>
    <w:rsid w:val="00120D2A"/>
    <w:rsid w:val="00121796"/>
    <w:rsid w:val="00121F28"/>
    <w:rsid w:val="00123763"/>
    <w:rsid w:val="00123D17"/>
    <w:rsid w:val="00123F55"/>
    <w:rsid w:val="00131B24"/>
    <w:rsid w:val="00133F0D"/>
    <w:rsid w:val="001371DC"/>
    <w:rsid w:val="00142B27"/>
    <w:rsid w:val="00143AD9"/>
    <w:rsid w:val="00145925"/>
    <w:rsid w:val="00150185"/>
    <w:rsid w:val="00150999"/>
    <w:rsid w:val="00150E8A"/>
    <w:rsid w:val="001514CA"/>
    <w:rsid w:val="00151E7E"/>
    <w:rsid w:val="00152865"/>
    <w:rsid w:val="001544F8"/>
    <w:rsid w:val="001550E1"/>
    <w:rsid w:val="001553D0"/>
    <w:rsid w:val="0016217C"/>
    <w:rsid w:val="00164905"/>
    <w:rsid w:val="00164B3A"/>
    <w:rsid w:val="00167ED0"/>
    <w:rsid w:val="00175052"/>
    <w:rsid w:val="00177203"/>
    <w:rsid w:val="001802C9"/>
    <w:rsid w:val="00184429"/>
    <w:rsid w:val="00184EAB"/>
    <w:rsid w:val="0019140C"/>
    <w:rsid w:val="001944C9"/>
    <w:rsid w:val="00197E17"/>
    <w:rsid w:val="001A0925"/>
    <w:rsid w:val="001A126F"/>
    <w:rsid w:val="001A1382"/>
    <w:rsid w:val="001A2717"/>
    <w:rsid w:val="001A4DFE"/>
    <w:rsid w:val="001A62DF"/>
    <w:rsid w:val="001A7025"/>
    <w:rsid w:val="001A7230"/>
    <w:rsid w:val="001A74F3"/>
    <w:rsid w:val="001A7A68"/>
    <w:rsid w:val="001B204D"/>
    <w:rsid w:val="001B4113"/>
    <w:rsid w:val="001B58F2"/>
    <w:rsid w:val="001B5E32"/>
    <w:rsid w:val="001B7806"/>
    <w:rsid w:val="001B7C7B"/>
    <w:rsid w:val="001C5DBD"/>
    <w:rsid w:val="001C7766"/>
    <w:rsid w:val="001D1ADB"/>
    <w:rsid w:val="001D1D37"/>
    <w:rsid w:val="001D1E99"/>
    <w:rsid w:val="001D2CBD"/>
    <w:rsid w:val="001D2D2E"/>
    <w:rsid w:val="001D34B4"/>
    <w:rsid w:val="001D3E6D"/>
    <w:rsid w:val="001D4434"/>
    <w:rsid w:val="001D44D9"/>
    <w:rsid w:val="001D6D10"/>
    <w:rsid w:val="001E0479"/>
    <w:rsid w:val="001E0617"/>
    <w:rsid w:val="001E2033"/>
    <w:rsid w:val="001E2056"/>
    <w:rsid w:val="001E69C6"/>
    <w:rsid w:val="001E74FE"/>
    <w:rsid w:val="001E7A4C"/>
    <w:rsid w:val="001F0E6A"/>
    <w:rsid w:val="001F26D4"/>
    <w:rsid w:val="001F51B5"/>
    <w:rsid w:val="001F56DB"/>
    <w:rsid w:val="001F5738"/>
    <w:rsid w:val="001F7244"/>
    <w:rsid w:val="0020142B"/>
    <w:rsid w:val="00201541"/>
    <w:rsid w:val="00201EB8"/>
    <w:rsid w:val="002045B4"/>
    <w:rsid w:val="00205124"/>
    <w:rsid w:val="00205394"/>
    <w:rsid w:val="00205682"/>
    <w:rsid w:val="0020614E"/>
    <w:rsid w:val="002125D9"/>
    <w:rsid w:val="002138BF"/>
    <w:rsid w:val="00215ADD"/>
    <w:rsid w:val="00216BA1"/>
    <w:rsid w:val="002221EA"/>
    <w:rsid w:val="00223EF4"/>
    <w:rsid w:val="002247D8"/>
    <w:rsid w:val="002267B4"/>
    <w:rsid w:val="00230205"/>
    <w:rsid w:val="00234D46"/>
    <w:rsid w:val="00240606"/>
    <w:rsid w:val="002407BD"/>
    <w:rsid w:val="0024233B"/>
    <w:rsid w:val="00244709"/>
    <w:rsid w:val="002453D1"/>
    <w:rsid w:val="00245F03"/>
    <w:rsid w:val="00246D15"/>
    <w:rsid w:val="00247378"/>
    <w:rsid w:val="00247F19"/>
    <w:rsid w:val="002559EA"/>
    <w:rsid w:val="002602A7"/>
    <w:rsid w:val="00260447"/>
    <w:rsid w:val="0026107C"/>
    <w:rsid w:val="0026122A"/>
    <w:rsid w:val="00261F99"/>
    <w:rsid w:val="00262F06"/>
    <w:rsid w:val="0026612E"/>
    <w:rsid w:val="00267F18"/>
    <w:rsid w:val="00270BB7"/>
    <w:rsid w:val="00272BE9"/>
    <w:rsid w:val="00273A18"/>
    <w:rsid w:val="0027562D"/>
    <w:rsid w:val="00276514"/>
    <w:rsid w:val="00277246"/>
    <w:rsid w:val="0028033D"/>
    <w:rsid w:val="00280A20"/>
    <w:rsid w:val="002816C9"/>
    <w:rsid w:val="00282E88"/>
    <w:rsid w:val="002860A0"/>
    <w:rsid w:val="00287D30"/>
    <w:rsid w:val="0029341D"/>
    <w:rsid w:val="002960E1"/>
    <w:rsid w:val="002A00DD"/>
    <w:rsid w:val="002A7559"/>
    <w:rsid w:val="002B0E6E"/>
    <w:rsid w:val="002B49DC"/>
    <w:rsid w:val="002B7858"/>
    <w:rsid w:val="002C085D"/>
    <w:rsid w:val="002C11B7"/>
    <w:rsid w:val="002C14C8"/>
    <w:rsid w:val="002C15FC"/>
    <w:rsid w:val="002C416C"/>
    <w:rsid w:val="002C4BF4"/>
    <w:rsid w:val="002C4D3B"/>
    <w:rsid w:val="002C5214"/>
    <w:rsid w:val="002C53AC"/>
    <w:rsid w:val="002D1E76"/>
    <w:rsid w:val="002D3177"/>
    <w:rsid w:val="002D34ED"/>
    <w:rsid w:val="002D5363"/>
    <w:rsid w:val="002E1023"/>
    <w:rsid w:val="002E27DB"/>
    <w:rsid w:val="002E4AA8"/>
    <w:rsid w:val="002E6C22"/>
    <w:rsid w:val="002F1615"/>
    <w:rsid w:val="002F26E6"/>
    <w:rsid w:val="002F5001"/>
    <w:rsid w:val="002F5540"/>
    <w:rsid w:val="003037EB"/>
    <w:rsid w:val="00304CB5"/>
    <w:rsid w:val="00305A16"/>
    <w:rsid w:val="0030601A"/>
    <w:rsid w:val="00307673"/>
    <w:rsid w:val="0031059C"/>
    <w:rsid w:val="00313063"/>
    <w:rsid w:val="00313D36"/>
    <w:rsid w:val="00314AFD"/>
    <w:rsid w:val="0031787C"/>
    <w:rsid w:val="003202C9"/>
    <w:rsid w:val="0032711F"/>
    <w:rsid w:val="0033380C"/>
    <w:rsid w:val="00334527"/>
    <w:rsid w:val="00334B40"/>
    <w:rsid w:val="00335D37"/>
    <w:rsid w:val="00336717"/>
    <w:rsid w:val="00336855"/>
    <w:rsid w:val="00336ADC"/>
    <w:rsid w:val="00340918"/>
    <w:rsid w:val="00340AAE"/>
    <w:rsid w:val="003411E7"/>
    <w:rsid w:val="0034576D"/>
    <w:rsid w:val="00345961"/>
    <w:rsid w:val="0034624E"/>
    <w:rsid w:val="0035287C"/>
    <w:rsid w:val="003535E3"/>
    <w:rsid w:val="00353705"/>
    <w:rsid w:val="00357EDD"/>
    <w:rsid w:val="003642CB"/>
    <w:rsid w:val="00364C77"/>
    <w:rsid w:val="00367729"/>
    <w:rsid w:val="003713CB"/>
    <w:rsid w:val="00373C6F"/>
    <w:rsid w:val="00373E25"/>
    <w:rsid w:val="00376078"/>
    <w:rsid w:val="003811A7"/>
    <w:rsid w:val="003811F0"/>
    <w:rsid w:val="00381AE9"/>
    <w:rsid w:val="00383C0D"/>
    <w:rsid w:val="003840C0"/>
    <w:rsid w:val="003912D4"/>
    <w:rsid w:val="003954E4"/>
    <w:rsid w:val="00396E0B"/>
    <w:rsid w:val="00397C98"/>
    <w:rsid w:val="003A0769"/>
    <w:rsid w:val="003A4CF3"/>
    <w:rsid w:val="003A5096"/>
    <w:rsid w:val="003A520B"/>
    <w:rsid w:val="003A725D"/>
    <w:rsid w:val="003A76F7"/>
    <w:rsid w:val="003A79E5"/>
    <w:rsid w:val="003A7F49"/>
    <w:rsid w:val="003B38D4"/>
    <w:rsid w:val="003C3CFB"/>
    <w:rsid w:val="003C69D8"/>
    <w:rsid w:val="003D0CEE"/>
    <w:rsid w:val="003D1DA0"/>
    <w:rsid w:val="003D234B"/>
    <w:rsid w:val="003D52F9"/>
    <w:rsid w:val="003E4654"/>
    <w:rsid w:val="003E52DA"/>
    <w:rsid w:val="003E65B1"/>
    <w:rsid w:val="003E7141"/>
    <w:rsid w:val="003F5442"/>
    <w:rsid w:val="003F7D88"/>
    <w:rsid w:val="00400CDF"/>
    <w:rsid w:val="0040536E"/>
    <w:rsid w:val="0040703E"/>
    <w:rsid w:val="0041361F"/>
    <w:rsid w:val="00413B27"/>
    <w:rsid w:val="00415FD2"/>
    <w:rsid w:val="004223E6"/>
    <w:rsid w:val="004238E8"/>
    <w:rsid w:val="00424BA9"/>
    <w:rsid w:val="00426123"/>
    <w:rsid w:val="00426EAC"/>
    <w:rsid w:val="0043001A"/>
    <w:rsid w:val="004322FE"/>
    <w:rsid w:val="00432BF9"/>
    <w:rsid w:val="0043585E"/>
    <w:rsid w:val="00437198"/>
    <w:rsid w:val="0044083C"/>
    <w:rsid w:val="004419F1"/>
    <w:rsid w:val="0044377E"/>
    <w:rsid w:val="00445B92"/>
    <w:rsid w:val="004461F0"/>
    <w:rsid w:val="0044730F"/>
    <w:rsid w:val="00451EA5"/>
    <w:rsid w:val="00452613"/>
    <w:rsid w:val="00453469"/>
    <w:rsid w:val="00455962"/>
    <w:rsid w:val="00457B37"/>
    <w:rsid w:val="0047345E"/>
    <w:rsid w:val="00475B90"/>
    <w:rsid w:val="004763A6"/>
    <w:rsid w:val="00477AAE"/>
    <w:rsid w:val="004801E0"/>
    <w:rsid w:val="00480D60"/>
    <w:rsid w:val="0048421E"/>
    <w:rsid w:val="004902C2"/>
    <w:rsid w:val="00492FB3"/>
    <w:rsid w:val="00497612"/>
    <w:rsid w:val="004A04B4"/>
    <w:rsid w:val="004A39D0"/>
    <w:rsid w:val="004B51E6"/>
    <w:rsid w:val="004B6726"/>
    <w:rsid w:val="004C0811"/>
    <w:rsid w:val="004C0A24"/>
    <w:rsid w:val="004C3158"/>
    <w:rsid w:val="004C5D39"/>
    <w:rsid w:val="004D12B1"/>
    <w:rsid w:val="004D5C20"/>
    <w:rsid w:val="004D7AF7"/>
    <w:rsid w:val="004E2D63"/>
    <w:rsid w:val="004E7E13"/>
    <w:rsid w:val="004F1298"/>
    <w:rsid w:val="004F415E"/>
    <w:rsid w:val="004F48E9"/>
    <w:rsid w:val="004F4EF5"/>
    <w:rsid w:val="004F549C"/>
    <w:rsid w:val="004F5559"/>
    <w:rsid w:val="0050107B"/>
    <w:rsid w:val="005017A0"/>
    <w:rsid w:val="00504A89"/>
    <w:rsid w:val="00506B07"/>
    <w:rsid w:val="00506EDA"/>
    <w:rsid w:val="005100DF"/>
    <w:rsid w:val="00513279"/>
    <w:rsid w:val="00523384"/>
    <w:rsid w:val="00524215"/>
    <w:rsid w:val="00525D3B"/>
    <w:rsid w:val="00526D74"/>
    <w:rsid w:val="0053267F"/>
    <w:rsid w:val="0053714B"/>
    <w:rsid w:val="0054349D"/>
    <w:rsid w:val="005439C4"/>
    <w:rsid w:val="0054465A"/>
    <w:rsid w:val="0055311F"/>
    <w:rsid w:val="00555B4C"/>
    <w:rsid w:val="0055761B"/>
    <w:rsid w:val="00567F95"/>
    <w:rsid w:val="0057202C"/>
    <w:rsid w:val="00575C29"/>
    <w:rsid w:val="00575DC8"/>
    <w:rsid w:val="00580C56"/>
    <w:rsid w:val="00583A7B"/>
    <w:rsid w:val="005852EE"/>
    <w:rsid w:val="005853DD"/>
    <w:rsid w:val="005858D0"/>
    <w:rsid w:val="00591C68"/>
    <w:rsid w:val="00592EBD"/>
    <w:rsid w:val="0059349D"/>
    <w:rsid w:val="00595196"/>
    <w:rsid w:val="00596898"/>
    <w:rsid w:val="005A20FA"/>
    <w:rsid w:val="005A2B26"/>
    <w:rsid w:val="005A5E1A"/>
    <w:rsid w:val="005A7DD9"/>
    <w:rsid w:val="005B13C0"/>
    <w:rsid w:val="005B45AD"/>
    <w:rsid w:val="005B76E3"/>
    <w:rsid w:val="005C01BA"/>
    <w:rsid w:val="005C2631"/>
    <w:rsid w:val="005C3C24"/>
    <w:rsid w:val="005C5667"/>
    <w:rsid w:val="005C6BA0"/>
    <w:rsid w:val="005C7571"/>
    <w:rsid w:val="005D06D7"/>
    <w:rsid w:val="005D1CD6"/>
    <w:rsid w:val="005D4DF1"/>
    <w:rsid w:val="005D6005"/>
    <w:rsid w:val="005D7BD2"/>
    <w:rsid w:val="005E30DA"/>
    <w:rsid w:val="005E6AB7"/>
    <w:rsid w:val="005E7079"/>
    <w:rsid w:val="005F08BB"/>
    <w:rsid w:val="005F1BDF"/>
    <w:rsid w:val="005F425A"/>
    <w:rsid w:val="0060289A"/>
    <w:rsid w:val="00603CC1"/>
    <w:rsid w:val="00610908"/>
    <w:rsid w:val="006121C6"/>
    <w:rsid w:val="00612CA4"/>
    <w:rsid w:val="0061409F"/>
    <w:rsid w:val="00614A83"/>
    <w:rsid w:val="00616126"/>
    <w:rsid w:val="006212F1"/>
    <w:rsid w:val="00621E74"/>
    <w:rsid w:val="006263BB"/>
    <w:rsid w:val="006320AB"/>
    <w:rsid w:val="00633433"/>
    <w:rsid w:val="00634520"/>
    <w:rsid w:val="006349DB"/>
    <w:rsid w:val="00634E87"/>
    <w:rsid w:val="00637D46"/>
    <w:rsid w:val="00641300"/>
    <w:rsid w:val="00641B4E"/>
    <w:rsid w:val="006424D2"/>
    <w:rsid w:val="00643266"/>
    <w:rsid w:val="00643F86"/>
    <w:rsid w:val="006457D2"/>
    <w:rsid w:val="006464C7"/>
    <w:rsid w:val="006479BD"/>
    <w:rsid w:val="00647C01"/>
    <w:rsid w:val="0065058A"/>
    <w:rsid w:val="00652318"/>
    <w:rsid w:val="00656C41"/>
    <w:rsid w:val="00662507"/>
    <w:rsid w:val="00663894"/>
    <w:rsid w:val="00667408"/>
    <w:rsid w:val="006718D5"/>
    <w:rsid w:val="00671C30"/>
    <w:rsid w:val="006775CA"/>
    <w:rsid w:val="006816EE"/>
    <w:rsid w:val="006817B8"/>
    <w:rsid w:val="0068708C"/>
    <w:rsid w:val="00690852"/>
    <w:rsid w:val="00690D37"/>
    <w:rsid w:val="006917E4"/>
    <w:rsid w:val="00696CFE"/>
    <w:rsid w:val="006A36FE"/>
    <w:rsid w:val="006A59AA"/>
    <w:rsid w:val="006A5F6B"/>
    <w:rsid w:val="006A67ED"/>
    <w:rsid w:val="006A6F24"/>
    <w:rsid w:val="006B35CD"/>
    <w:rsid w:val="006B3DD5"/>
    <w:rsid w:val="006B55CC"/>
    <w:rsid w:val="006B768A"/>
    <w:rsid w:val="006C1CC1"/>
    <w:rsid w:val="006C243E"/>
    <w:rsid w:val="006C3069"/>
    <w:rsid w:val="006C3E76"/>
    <w:rsid w:val="006C4EBD"/>
    <w:rsid w:val="006C662B"/>
    <w:rsid w:val="006C7DB0"/>
    <w:rsid w:val="006C7FD9"/>
    <w:rsid w:val="006D1D5D"/>
    <w:rsid w:val="006D2718"/>
    <w:rsid w:val="006D6BE8"/>
    <w:rsid w:val="006E0783"/>
    <w:rsid w:val="006E3B2C"/>
    <w:rsid w:val="006E3C94"/>
    <w:rsid w:val="006F233F"/>
    <w:rsid w:val="006F4114"/>
    <w:rsid w:val="006F4263"/>
    <w:rsid w:val="006F454F"/>
    <w:rsid w:val="006F55AE"/>
    <w:rsid w:val="006F60A4"/>
    <w:rsid w:val="00701162"/>
    <w:rsid w:val="00701971"/>
    <w:rsid w:val="00704C5A"/>
    <w:rsid w:val="00710BDD"/>
    <w:rsid w:val="007110AF"/>
    <w:rsid w:val="007152F1"/>
    <w:rsid w:val="0071799E"/>
    <w:rsid w:val="00720C4C"/>
    <w:rsid w:val="007249DB"/>
    <w:rsid w:val="0072553E"/>
    <w:rsid w:val="00726B9C"/>
    <w:rsid w:val="00730E61"/>
    <w:rsid w:val="007333D7"/>
    <w:rsid w:val="007347B0"/>
    <w:rsid w:val="00735C48"/>
    <w:rsid w:val="00736978"/>
    <w:rsid w:val="00736C79"/>
    <w:rsid w:val="00736D58"/>
    <w:rsid w:val="00737D3F"/>
    <w:rsid w:val="00737DD8"/>
    <w:rsid w:val="007421DF"/>
    <w:rsid w:val="00751CE1"/>
    <w:rsid w:val="00752A35"/>
    <w:rsid w:val="00754A01"/>
    <w:rsid w:val="00761BFD"/>
    <w:rsid w:val="00765573"/>
    <w:rsid w:val="00765FAF"/>
    <w:rsid w:val="007722B6"/>
    <w:rsid w:val="0077560E"/>
    <w:rsid w:val="00781961"/>
    <w:rsid w:val="00782266"/>
    <w:rsid w:val="007834BB"/>
    <w:rsid w:val="007853FF"/>
    <w:rsid w:val="00786060"/>
    <w:rsid w:val="0078675F"/>
    <w:rsid w:val="00787378"/>
    <w:rsid w:val="00787516"/>
    <w:rsid w:val="0079069F"/>
    <w:rsid w:val="00793DAB"/>
    <w:rsid w:val="00793EEE"/>
    <w:rsid w:val="00794B6D"/>
    <w:rsid w:val="00794B6F"/>
    <w:rsid w:val="00796576"/>
    <w:rsid w:val="00797BF5"/>
    <w:rsid w:val="007A3EEC"/>
    <w:rsid w:val="007B03D6"/>
    <w:rsid w:val="007B0CD4"/>
    <w:rsid w:val="007B1157"/>
    <w:rsid w:val="007B16D3"/>
    <w:rsid w:val="007B5315"/>
    <w:rsid w:val="007B6263"/>
    <w:rsid w:val="007B69CB"/>
    <w:rsid w:val="007B7D20"/>
    <w:rsid w:val="007C075D"/>
    <w:rsid w:val="007C1BEA"/>
    <w:rsid w:val="007C1F9B"/>
    <w:rsid w:val="007C2D78"/>
    <w:rsid w:val="007C6B17"/>
    <w:rsid w:val="007C706B"/>
    <w:rsid w:val="007C7762"/>
    <w:rsid w:val="007D020B"/>
    <w:rsid w:val="007D0D3C"/>
    <w:rsid w:val="007D39E9"/>
    <w:rsid w:val="007D5476"/>
    <w:rsid w:val="007E04A0"/>
    <w:rsid w:val="007E04B6"/>
    <w:rsid w:val="007E0C66"/>
    <w:rsid w:val="007E5491"/>
    <w:rsid w:val="007E5AAC"/>
    <w:rsid w:val="007E7D93"/>
    <w:rsid w:val="007F0FF3"/>
    <w:rsid w:val="007F2102"/>
    <w:rsid w:val="007F2F92"/>
    <w:rsid w:val="007F5346"/>
    <w:rsid w:val="007F5DB2"/>
    <w:rsid w:val="00803BD3"/>
    <w:rsid w:val="00810BA1"/>
    <w:rsid w:val="00815844"/>
    <w:rsid w:val="008164AC"/>
    <w:rsid w:val="00816915"/>
    <w:rsid w:val="00817512"/>
    <w:rsid w:val="00824063"/>
    <w:rsid w:val="0082639D"/>
    <w:rsid w:val="0082767F"/>
    <w:rsid w:val="008320F7"/>
    <w:rsid w:val="00835A27"/>
    <w:rsid w:val="00835AC9"/>
    <w:rsid w:val="008406F3"/>
    <w:rsid w:val="00840D8E"/>
    <w:rsid w:val="008427DE"/>
    <w:rsid w:val="00846E94"/>
    <w:rsid w:val="00847521"/>
    <w:rsid w:val="0085130E"/>
    <w:rsid w:val="00854A88"/>
    <w:rsid w:val="00857503"/>
    <w:rsid w:val="008605CC"/>
    <w:rsid w:val="008618DA"/>
    <w:rsid w:val="00863EB4"/>
    <w:rsid w:val="0086521E"/>
    <w:rsid w:val="00872774"/>
    <w:rsid w:val="00872C95"/>
    <w:rsid w:val="00874EB3"/>
    <w:rsid w:val="00876891"/>
    <w:rsid w:val="00880A15"/>
    <w:rsid w:val="00881613"/>
    <w:rsid w:val="00882F5E"/>
    <w:rsid w:val="00883FF3"/>
    <w:rsid w:val="008872E4"/>
    <w:rsid w:val="00892A56"/>
    <w:rsid w:val="008A0A56"/>
    <w:rsid w:val="008A0E98"/>
    <w:rsid w:val="008A1D2B"/>
    <w:rsid w:val="008A4A65"/>
    <w:rsid w:val="008A4DA9"/>
    <w:rsid w:val="008B1D80"/>
    <w:rsid w:val="008B31F5"/>
    <w:rsid w:val="008C1E05"/>
    <w:rsid w:val="008C474C"/>
    <w:rsid w:val="008C6C57"/>
    <w:rsid w:val="008C7895"/>
    <w:rsid w:val="008D1A01"/>
    <w:rsid w:val="008D30E1"/>
    <w:rsid w:val="008D38F2"/>
    <w:rsid w:val="008D4E86"/>
    <w:rsid w:val="008D511B"/>
    <w:rsid w:val="008D7392"/>
    <w:rsid w:val="008E1A65"/>
    <w:rsid w:val="008E1B10"/>
    <w:rsid w:val="008E5E91"/>
    <w:rsid w:val="008E6BDB"/>
    <w:rsid w:val="008E75AD"/>
    <w:rsid w:val="008F2014"/>
    <w:rsid w:val="008F4884"/>
    <w:rsid w:val="008F4DA2"/>
    <w:rsid w:val="008F6C7B"/>
    <w:rsid w:val="00901400"/>
    <w:rsid w:val="00903A56"/>
    <w:rsid w:val="00903E59"/>
    <w:rsid w:val="00903F55"/>
    <w:rsid w:val="00904337"/>
    <w:rsid w:val="009048FA"/>
    <w:rsid w:val="00904DE8"/>
    <w:rsid w:val="0090635F"/>
    <w:rsid w:val="00911194"/>
    <w:rsid w:val="009117C0"/>
    <w:rsid w:val="00913A53"/>
    <w:rsid w:val="009178BC"/>
    <w:rsid w:val="00917A9F"/>
    <w:rsid w:val="00924F9F"/>
    <w:rsid w:val="009250D1"/>
    <w:rsid w:val="009277F9"/>
    <w:rsid w:val="009333A3"/>
    <w:rsid w:val="00933D82"/>
    <w:rsid w:val="0093604A"/>
    <w:rsid w:val="00943E8E"/>
    <w:rsid w:val="00947BDA"/>
    <w:rsid w:val="00951A70"/>
    <w:rsid w:val="00952078"/>
    <w:rsid w:val="0095586D"/>
    <w:rsid w:val="00956523"/>
    <w:rsid w:val="00961FFD"/>
    <w:rsid w:val="00962B01"/>
    <w:rsid w:val="00962F7C"/>
    <w:rsid w:val="00966FB4"/>
    <w:rsid w:val="00972ED2"/>
    <w:rsid w:val="00974EA1"/>
    <w:rsid w:val="0097605E"/>
    <w:rsid w:val="0097665B"/>
    <w:rsid w:val="00976DAE"/>
    <w:rsid w:val="00981472"/>
    <w:rsid w:val="00981D7E"/>
    <w:rsid w:val="009827A4"/>
    <w:rsid w:val="00985108"/>
    <w:rsid w:val="009867F4"/>
    <w:rsid w:val="00987730"/>
    <w:rsid w:val="00990BAD"/>
    <w:rsid w:val="00991198"/>
    <w:rsid w:val="009920A9"/>
    <w:rsid w:val="009921FB"/>
    <w:rsid w:val="009932E2"/>
    <w:rsid w:val="009952E9"/>
    <w:rsid w:val="009A00B7"/>
    <w:rsid w:val="009A17D5"/>
    <w:rsid w:val="009A38F6"/>
    <w:rsid w:val="009A538A"/>
    <w:rsid w:val="009A5DB7"/>
    <w:rsid w:val="009A721F"/>
    <w:rsid w:val="009B2991"/>
    <w:rsid w:val="009B7259"/>
    <w:rsid w:val="009C02B7"/>
    <w:rsid w:val="009C1522"/>
    <w:rsid w:val="009C160B"/>
    <w:rsid w:val="009C32D6"/>
    <w:rsid w:val="009C3B30"/>
    <w:rsid w:val="009C5121"/>
    <w:rsid w:val="009D2EEF"/>
    <w:rsid w:val="009D3294"/>
    <w:rsid w:val="009D3C0C"/>
    <w:rsid w:val="009D3E56"/>
    <w:rsid w:val="009D4261"/>
    <w:rsid w:val="009D7D2A"/>
    <w:rsid w:val="009E31F8"/>
    <w:rsid w:val="009E73E8"/>
    <w:rsid w:val="009E784D"/>
    <w:rsid w:val="009F01A7"/>
    <w:rsid w:val="009F17A8"/>
    <w:rsid w:val="009F2515"/>
    <w:rsid w:val="009F7B05"/>
    <w:rsid w:val="00A01964"/>
    <w:rsid w:val="00A07E05"/>
    <w:rsid w:val="00A10943"/>
    <w:rsid w:val="00A1643E"/>
    <w:rsid w:val="00A22909"/>
    <w:rsid w:val="00A2645C"/>
    <w:rsid w:val="00A26714"/>
    <w:rsid w:val="00A268A8"/>
    <w:rsid w:val="00A35035"/>
    <w:rsid w:val="00A35A88"/>
    <w:rsid w:val="00A3796B"/>
    <w:rsid w:val="00A37A02"/>
    <w:rsid w:val="00A37FFE"/>
    <w:rsid w:val="00A418C8"/>
    <w:rsid w:val="00A41C69"/>
    <w:rsid w:val="00A43E43"/>
    <w:rsid w:val="00A4461A"/>
    <w:rsid w:val="00A45ADC"/>
    <w:rsid w:val="00A478A8"/>
    <w:rsid w:val="00A54E2F"/>
    <w:rsid w:val="00A553E0"/>
    <w:rsid w:val="00A569E8"/>
    <w:rsid w:val="00A65A36"/>
    <w:rsid w:val="00A70BB2"/>
    <w:rsid w:val="00A7315A"/>
    <w:rsid w:val="00A74500"/>
    <w:rsid w:val="00A7638D"/>
    <w:rsid w:val="00A76E81"/>
    <w:rsid w:val="00A772C0"/>
    <w:rsid w:val="00A77EF2"/>
    <w:rsid w:val="00A80962"/>
    <w:rsid w:val="00A81C34"/>
    <w:rsid w:val="00A8214E"/>
    <w:rsid w:val="00A873A0"/>
    <w:rsid w:val="00A92532"/>
    <w:rsid w:val="00A927AA"/>
    <w:rsid w:val="00A9387C"/>
    <w:rsid w:val="00A94C66"/>
    <w:rsid w:val="00A95033"/>
    <w:rsid w:val="00A95316"/>
    <w:rsid w:val="00A9774E"/>
    <w:rsid w:val="00A97946"/>
    <w:rsid w:val="00AA132D"/>
    <w:rsid w:val="00AA62EB"/>
    <w:rsid w:val="00AB0B01"/>
    <w:rsid w:val="00AB107C"/>
    <w:rsid w:val="00AB7884"/>
    <w:rsid w:val="00AC5103"/>
    <w:rsid w:val="00AC5707"/>
    <w:rsid w:val="00AC5E93"/>
    <w:rsid w:val="00AD2E53"/>
    <w:rsid w:val="00AD38DC"/>
    <w:rsid w:val="00AD6137"/>
    <w:rsid w:val="00AD6F97"/>
    <w:rsid w:val="00AE0B7E"/>
    <w:rsid w:val="00AE4BA6"/>
    <w:rsid w:val="00AE7810"/>
    <w:rsid w:val="00AF24BF"/>
    <w:rsid w:val="00AF488D"/>
    <w:rsid w:val="00B00DC6"/>
    <w:rsid w:val="00B0131A"/>
    <w:rsid w:val="00B01891"/>
    <w:rsid w:val="00B01DEF"/>
    <w:rsid w:val="00B02BAA"/>
    <w:rsid w:val="00B02E58"/>
    <w:rsid w:val="00B02F29"/>
    <w:rsid w:val="00B03773"/>
    <w:rsid w:val="00B06DDB"/>
    <w:rsid w:val="00B071B2"/>
    <w:rsid w:val="00B07E99"/>
    <w:rsid w:val="00B1007A"/>
    <w:rsid w:val="00B136A9"/>
    <w:rsid w:val="00B14BD8"/>
    <w:rsid w:val="00B157E6"/>
    <w:rsid w:val="00B15C87"/>
    <w:rsid w:val="00B15CEE"/>
    <w:rsid w:val="00B22AE7"/>
    <w:rsid w:val="00B24A5D"/>
    <w:rsid w:val="00B25E55"/>
    <w:rsid w:val="00B30DA4"/>
    <w:rsid w:val="00B32930"/>
    <w:rsid w:val="00B34FE8"/>
    <w:rsid w:val="00B42987"/>
    <w:rsid w:val="00B46DBD"/>
    <w:rsid w:val="00B5285D"/>
    <w:rsid w:val="00B52B72"/>
    <w:rsid w:val="00B530D4"/>
    <w:rsid w:val="00B530FF"/>
    <w:rsid w:val="00B53CDB"/>
    <w:rsid w:val="00B53E0F"/>
    <w:rsid w:val="00B551BE"/>
    <w:rsid w:val="00B55C57"/>
    <w:rsid w:val="00B57542"/>
    <w:rsid w:val="00B626F0"/>
    <w:rsid w:val="00B65554"/>
    <w:rsid w:val="00B65CF3"/>
    <w:rsid w:val="00B66247"/>
    <w:rsid w:val="00B665D3"/>
    <w:rsid w:val="00B71D49"/>
    <w:rsid w:val="00B71FBF"/>
    <w:rsid w:val="00B75B00"/>
    <w:rsid w:val="00B86030"/>
    <w:rsid w:val="00B8686E"/>
    <w:rsid w:val="00B905CF"/>
    <w:rsid w:val="00B9084C"/>
    <w:rsid w:val="00B92304"/>
    <w:rsid w:val="00B92E36"/>
    <w:rsid w:val="00B94380"/>
    <w:rsid w:val="00B97242"/>
    <w:rsid w:val="00BA1B36"/>
    <w:rsid w:val="00BA1F2B"/>
    <w:rsid w:val="00BA2D7E"/>
    <w:rsid w:val="00BA7432"/>
    <w:rsid w:val="00BB0FDA"/>
    <w:rsid w:val="00BB405E"/>
    <w:rsid w:val="00BB48C1"/>
    <w:rsid w:val="00BC153F"/>
    <w:rsid w:val="00BC31C7"/>
    <w:rsid w:val="00BD0F39"/>
    <w:rsid w:val="00BD140A"/>
    <w:rsid w:val="00BD3C9C"/>
    <w:rsid w:val="00BD682A"/>
    <w:rsid w:val="00BE1252"/>
    <w:rsid w:val="00BE5B40"/>
    <w:rsid w:val="00BE73CF"/>
    <w:rsid w:val="00BE75A1"/>
    <w:rsid w:val="00BF0524"/>
    <w:rsid w:val="00BF09E0"/>
    <w:rsid w:val="00BF0E14"/>
    <w:rsid w:val="00BF19CD"/>
    <w:rsid w:val="00BF28E4"/>
    <w:rsid w:val="00BF2F18"/>
    <w:rsid w:val="00C04D57"/>
    <w:rsid w:val="00C052FD"/>
    <w:rsid w:val="00C125BE"/>
    <w:rsid w:val="00C14B6F"/>
    <w:rsid w:val="00C15EEE"/>
    <w:rsid w:val="00C15F29"/>
    <w:rsid w:val="00C16FF4"/>
    <w:rsid w:val="00C17409"/>
    <w:rsid w:val="00C239A0"/>
    <w:rsid w:val="00C30D8A"/>
    <w:rsid w:val="00C3142F"/>
    <w:rsid w:val="00C32A35"/>
    <w:rsid w:val="00C34377"/>
    <w:rsid w:val="00C34B5A"/>
    <w:rsid w:val="00C3548D"/>
    <w:rsid w:val="00C3606E"/>
    <w:rsid w:val="00C367A9"/>
    <w:rsid w:val="00C36BA5"/>
    <w:rsid w:val="00C3729C"/>
    <w:rsid w:val="00C42DC0"/>
    <w:rsid w:val="00C4361F"/>
    <w:rsid w:val="00C44133"/>
    <w:rsid w:val="00C45093"/>
    <w:rsid w:val="00C46BBC"/>
    <w:rsid w:val="00C472CF"/>
    <w:rsid w:val="00C52186"/>
    <w:rsid w:val="00C53F8E"/>
    <w:rsid w:val="00C5524F"/>
    <w:rsid w:val="00C571DE"/>
    <w:rsid w:val="00C60163"/>
    <w:rsid w:val="00C61485"/>
    <w:rsid w:val="00C61A7E"/>
    <w:rsid w:val="00C644C9"/>
    <w:rsid w:val="00C65689"/>
    <w:rsid w:val="00C66D41"/>
    <w:rsid w:val="00C70403"/>
    <w:rsid w:val="00C70796"/>
    <w:rsid w:val="00C715C1"/>
    <w:rsid w:val="00C7301D"/>
    <w:rsid w:val="00C80172"/>
    <w:rsid w:val="00C802F2"/>
    <w:rsid w:val="00C8386C"/>
    <w:rsid w:val="00C930C9"/>
    <w:rsid w:val="00C94260"/>
    <w:rsid w:val="00C9474E"/>
    <w:rsid w:val="00C94DC1"/>
    <w:rsid w:val="00C95C5A"/>
    <w:rsid w:val="00C95FB1"/>
    <w:rsid w:val="00CA067B"/>
    <w:rsid w:val="00CA1DE6"/>
    <w:rsid w:val="00CA3141"/>
    <w:rsid w:val="00CA4088"/>
    <w:rsid w:val="00CA4449"/>
    <w:rsid w:val="00CA5F2C"/>
    <w:rsid w:val="00CB1776"/>
    <w:rsid w:val="00CB2414"/>
    <w:rsid w:val="00CB3241"/>
    <w:rsid w:val="00CB6E15"/>
    <w:rsid w:val="00CC25D1"/>
    <w:rsid w:val="00CD225C"/>
    <w:rsid w:val="00CE02D3"/>
    <w:rsid w:val="00CE1697"/>
    <w:rsid w:val="00CE46D6"/>
    <w:rsid w:val="00CE4F48"/>
    <w:rsid w:val="00CE7AB1"/>
    <w:rsid w:val="00CF06DE"/>
    <w:rsid w:val="00D14016"/>
    <w:rsid w:val="00D14A7C"/>
    <w:rsid w:val="00D15CDC"/>
    <w:rsid w:val="00D21266"/>
    <w:rsid w:val="00D22DB7"/>
    <w:rsid w:val="00D2337A"/>
    <w:rsid w:val="00D2561B"/>
    <w:rsid w:val="00D25A10"/>
    <w:rsid w:val="00D26E68"/>
    <w:rsid w:val="00D32F3A"/>
    <w:rsid w:val="00D34A70"/>
    <w:rsid w:val="00D3637E"/>
    <w:rsid w:val="00D36E59"/>
    <w:rsid w:val="00D42330"/>
    <w:rsid w:val="00D446B4"/>
    <w:rsid w:val="00D44A2A"/>
    <w:rsid w:val="00D44D93"/>
    <w:rsid w:val="00D4602F"/>
    <w:rsid w:val="00D46FB6"/>
    <w:rsid w:val="00D47C89"/>
    <w:rsid w:val="00D520D0"/>
    <w:rsid w:val="00D53C10"/>
    <w:rsid w:val="00D54299"/>
    <w:rsid w:val="00D621C9"/>
    <w:rsid w:val="00D6607F"/>
    <w:rsid w:val="00D678E8"/>
    <w:rsid w:val="00D757E3"/>
    <w:rsid w:val="00D77EEB"/>
    <w:rsid w:val="00D80DBE"/>
    <w:rsid w:val="00D85658"/>
    <w:rsid w:val="00D85BBF"/>
    <w:rsid w:val="00D86327"/>
    <w:rsid w:val="00D91731"/>
    <w:rsid w:val="00D9451B"/>
    <w:rsid w:val="00D956D2"/>
    <w:rsid w:val="00D96FAD"/>
    <w:rsid w:val="00D970E0"/>
    <w:rsid w:val="00D97708"/>
    <w:rsid w:val="00DA4EAE"/>
    <w:rsid w:val="00DA4EF4"/>
    <w:rsid w:val="00DA5EA2"/>
    <w:rsid w:val="00DB0F8F"/>
    <w:rsid w:val="00DB268A"/>
    <w:rsid w:val="00DB2C8B"/>
    <w:rsid w:val="00DC0D54"/>
    <w:rsid w:val="00DC3A30"/>
    <w:rsid w:val="00DD5432"/>
    <w:rsid w:val="00DD5893"/>
    <w:rsid w:val="00DE1EEE"/>
    <w:rsid w:val="00DE2823"/>
    <w:rsid w:val="00DE41AC"/>
    <w:rsid w:val="00DE5A0F"/>
    <w:rsid w:val="00DE6AE7"/>
    <w:rsid w:val="00DE735F"/>
    <w:rsid w:val="00DF6B1D"/>
    <w:rsid w:val="00E0001B"/>
    <w:rsid w:val="00E007F6"/>
    <w:rsid w:val="00E01160"/>
    <w:rsid w:val="00E02F6C"/>
    <w:rsid w:val="00E03EF4"/>
    <w:rsid w:val="00E049B5"/>
    <w:rsid w:val="00E06F27"/>
    <w:rsid w:val="00E2098F"/>
    <w:rsid w:val="00E20D96"/>
    <w:rsid w:val="00E21394"/>
    <w:rsid w:val="00E21570"/>
    <w:rsid w:val="00E25722"/>
    <w:rsid w:val="00E33128"/>
    <w:rsid w:val="00E339AB"/>
    <w:rsid w:val="00E34499"/>
    <w:rsid w:val="00E34C97"/>
    <w:rsid w:val="00E36429"/>
    <w:rsid w:val="00E403C2"/>
    <w:rsid w:val="00E4101A"/>
    <w:rsid w:val="00E43A12"/>
    <w:rsid w:val="00E45746"/>
    <w:rsid w:val="00E474D4"/>
    <w:rsid w:val="00E52CD2"/>
    <w:rsid w:val="00E52DEA"/>
    <w:rsid w:val="00E536F3"/>
    <w:rsid w:val="00E54C98"/>
    <w:rsid w:val="00E54DEE"/>
    <w:rsid w:val="00E56A2A"/>
    <w:rsid w:val="00E575B1"/>
    <w:rsid w:val="00E610E0"/>
    <w:rsid w:val="00E638AB"/>
    <w:rsid w:val="00E649C0"/>
    <w:rsid w:val="00E6671D"/>
    <w:rsid w:val="00E66900"/>
    <w:rsid w:val="00E7005D"/>
    <w:rsid w:val="00E725C1"/>
    <w:rsid w:val="00E72906"/>
    <w:rsid w:val="00E73F3F"/>
    <w:rsid w:val="00E822BA"/>
    <w:rsid w:val="00E824B2"/>
    <w:rsid w:val="00E8274D"/>
    <w:rsid w:val="00E82F64"/>
    <w:rsid w:val="00E85617"/>
    <w:rsid w:val="00E90608"/>
    <w:rsid w:val="00E935EC"/>
    <w:rsid w:val="00E951EF"/>
    <w:rsid w:val="00E96887"/>
    <w:rsid w:val="00EA0DCD"/>
    <w:rsid w:val="00EA2A9C"/>
    <w:rsid w:val="00EA34F5"/>
    <w:rsid w:val="00EA3AF1"/>
    <w:rsid w:val="00EA4549"/>
    <w:rsid w:val="00EA6878"/>
    <w:rsid w:val="00EA7AAE"/>
    <w:rsid w:val="00EB7EB9"/>
    <w:rsid w:val="00EC2804"/>
    <w:rsid w:val="00EC30BF"/>
    <w:rsid w:val="00EC521A"/>
    <w:rsid w:val="00EC6355"/>
    <w:rsid w:val="00EC66C3"/>
    <w:rsid w:val="00EC6DE4"/>
    <w:rsid w:val="00EC77AB"/>
    <w:rsid w:val="00ED1506"/>
    <w:rsid w:val="00ED7BEB"/>
    <w:rsid w:val="00EE40F0"/>
    <w:rsid w:val="00EE7014"/>
    <w:rsid w:val="00EF3955"/>
    <w:rsid w:val="00EF70B5"/>
    <w:rsid w:val="00EF7253"/>
    <w:rsid w:val="00EF7948"/>
    <w:rsid w:val="00F00B69"/>
    <w:rsid w:val="00F02394"/>
    <w:rsid w:val="00F03F1E"/>
    <w:rsid w:val="00F05771"/>
    <w:rsid w:val="00F0659E"/>
    <w:rsid w:val="00F073A4"/>
    <w:rsid w:val="00F07A6C"/>
    <w:rsid w:val="00F10500"/>
    <w:rsid w:val="00F10781"/>
    <w:rsid w:val="00F1289E"/>
    <w:rsid w:val="00F12BB8"/>
    <w:rsid w:val="00F12D3F"/>
    <w:rsid w:val="00F134DB"/>
    <w:rsid w:val="00F21CCA"/>
    <w:rsid w:val="00F22430"/>
    <w:rsid w:val="00F22444"/>
    <w:rsid w:val="00F2511B"/>
    <w:rsid w:val="00F2549D"/>
    <w:rsid w:val="00F25639"/>
    <w:rsid w:val="00F25A2B"/>
    <w:rsid w:val="00F2610F"/>
    <w:rsid w:val="00F30062"/>
    <w:rsid w:val="00F30317"/>
    <w:rsid w:val="00F312F7"/>
    <w:rsid w:val="00F31E54"/>
    <w:rsid w:val="00F4111F"/>
    <w:rsid w:val="00F41FD0"/>
    <w:rsid w:val="00F44DA3"/>
    <w:rsid w:val="00F4738E"/>
    <w:rsid w:val="00F50A29"/>
    <w:rsid w:val="00F50C09"/>
    <w:rsid w:val="00F5692C"/>
    <w:rsid w:val="00F577B8"/>
    <w:rsid w:val="00F67A18"/>
    <w:rsid w:val="00F71A68"/>
    <w:rsid w:val="00F750D2"/>
    <w:rsid w:val="00F8079B"/>
    <w:rsid w:val="00F8242E"/>
    <w:rsid w:val="00F829F5"/>
    <w:rsid w:val="00F83753"/>
    <w:rsid w:val="00F8541D"/>
    <w:rsid w:val="00F92E17"/>
    <w:rsid w:val="00F95952"/>
    <w:rsid w:val="00F97BAC"/>
    <w:rsid w:val="00FA014B"/>
    <w:rsid w:val="00FA293A"/>
    <w:rsid w:val="00FA30FC"/>
    <w:rsid w:val="00FA3B79"/>
    <w:rsid w:val="00FA601D"/>
    <w:rsid w:val="00FB098A"/>
    <w:rsid w:val="00FB2385"/>
    <w:rsid w:val="00FB3C8F"/>
    <w:rsid w:val="00FB54B1"/>
    <w:rsid w:val="00FB6E46"/>
    <w:rsid w:val="00FB7D14"/>
    <w:rsid w:val="00FC1D4B"/>
    <w:rsid w:val="00FC28DC"/>
    <w:rsid w:val="00FC4B23"/>
    <w:rsid w:val="00FC657F"/>
    <w:rsid w:val="00FC7256"/>
    <w:rsid w:val="00FC777B"/>
    <w:rsid w:val="00FC792F"/>
    <w:rsid w:val="00FD5134"/>
    <w:rsid w:val="00FE1630"/>
    <w:rsid w:val="00FE39C5"/>
    <w:rsid w:val="00FE6C61"/>
    <w:rsid w:val="00FF4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A0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textAlignment w:val="baseline"/>
    </w:pPr>
    <w:rPr>
      <w:kern w:val="1"/>
      <w:sz w:val="24"/>
      <w:szCs w:val="24"/>
      <w:lang w:eastAsia="ar-SA"/>
    </w:rPr>
  </w:style>
  <w:style w:type="paragraph" w:styleId="1">
    <w:name w:val="heading 1"/>
    <w:basedOn w:val="a"/>
    <w:next w:val="a"/>
    <w:qFormat/>
    <w:pPr>
      <w:keepNext/>
      <w:numPr>
        <w:numId w:val="1"/>
      </w:numPr>
      <w:ind w:left="0" w:firstLine="709"/>
      <w:outlineLvl w:val="0"/>
    </w:pPr>
    <w:rPr>
      <w:sz w:val="28"/>
      <w:szCs w:val="20"/>
    </w:rPr>
  </w:style>
  <w:style w:type="paragraph" w:styleId="2">
    <w:name w:val="heading 2"/>
    <w:basedOn w:val="a"/>
    <w:next w:val="a"/>
    <w:qFormat/>
    <w:pPr>
      <w:keepNext/>
      <w:numPr>
        <w:ilvl w:val="1"/>
        <w:numId w:val="1"/>
      </w:numPr>
      <w:jc w:val="center"/>
      <w:outlineLvl w:val="1"/>
    </w:pPr>
    <w:rPr>
      <w:sz w:val="28"/>
    </w:rPr>
  </w:style>
  <w:style w:type="paragraph" w:styleId="3">
    <w:name w:val="heading 3"/>
    <w:basedOn w:val="a"/>
    <w:next w:val="a"/>
    <w:qFormat/>
    <w:pPr>
      <w:keepNext/>
      <w:numPr>
        <w:ilvl w:val="2"/>
        <w:numId w:val="1"/>
      </w:numPr>
      <w:jc w:val="right"/>
      <w:outlineLvl w:val="2"/>
    </w:pPr>
    <w:rPr>
      <w:color w:val="000000"/>
      <w:sz w:val="28"/>
      <w:szCs w:val="20"/>
    </w:rPr>
  </w:style>
  <w:style w:type="paragraph" w:styleId="4">
    <w:name w:val="heading 4"/>
    <w:basedOn w:val="a"/>
    <w:next w:val="a"/>
    <w:qFormat/>
    <w:pPr>
      <w:keepNext/>
      <w:numPr>
        <w:ilvl w:val="3"/>
        <w:numId w:val="1"/>
      </w:numPr>
      <w:jc w:val="both"/>
      <w:outlineLvl w:val="3"/>
    </w:pPr>
    <w:rPr>
      <w:b/>
      <w:sz w:val="32"/>
      <w:szCs w:val="20"/>
    </w:rPr>
  </w:style>
  <w:style w:type="paragraph" w:styleId="5">
    <w:name w:val="heading 5"/>
    <w:basedOn w:val="a"/>
    <w:next w:val="a"/>
    <w:qFormat/>
    <w:pPr>
      <w:keepNext/>
      <w:numPr>
        <w:ilvl w:val="4"/>
        <w:numId w:val="1"/>
      </w:numPr>
      <w:jc w:val="center"/>
      <w:outlineLvl w:val="4"/>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40">
    <w:name w:val="Основной шрифт абзаца4"/>
  </w:style>
  <w:style w:type="character" w:customStyle="1" w:styleId="30">
    <w:name w:val="Основной шрифт абзаца3"/>
  </w:style>
  <w:style w:type="character" w:customStyle="1" w:styleId="WW8Num4z0">
    <w:name w:val="WW8Num4z0"/>
    <w:rPr>
      <w:rFonts w:ascii="Symbol" w:hAnsi="Symbol" w:cs="Times New Roman"/>
    </w:rPr>
  </w:style>
  <w:style w:type="character" w:customStyle="1" w:styleId="WW8Num5z0">
    <w:name w:val="WW8Num5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Absatz-Standardschriftart11">
    <w:name w:val="WW-Absatz-Standardschriftart11"/>
  </w:style>
  <w:style w:type="character" w:customStyle="1" w:styleId="WW8Num6z0">
    <w:name w:val="WW8Num6z0"/>
    <w:rPr>
      <w:rFonts w:ascii="Times New Roman" w:eastAsia="Times New Roman" w:hAnsi="Times New Roman" w:cs="Times New Roman"/>
    </w:rPr>
  </w:style>
  <w:style w:type="character" w:customStyle="1" w:styleId="WW8Num9z0">
    <w:name w:val="WW8Num9z0"/>
    <w:rPr>
      <w:rFonts w:ascii="Symbol" w:hAnsi="Symbol" w:cs="Symbol"/>
    </w:rPr>
  </w:style>
  <w:style w:type="character" w:customStyle="1" w:styleId="WW8Num10z0">
    <w:name w:val="WW8Num10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20">
    <w:name w:val="Основной шрифт абзаца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10">
    <w:name w:val="Основной шрифт абзаца1"/>
  </w:style>
  <w:style w:type="character" w:styleId="a3">
    <w:name w:val="page number"/>
    <w:basedOn w:val="10"/>
  </w:style>
  <w:style w:type="character" w:customStyle="1" w:styleId="a4">
    <w:name w:val="Символ сноски"/>
    <w:rPr>
      <w:position w:val="8"/>
      <w:sz w:val="16"/>
    </w:rPr>
  </w:style>
  <w:style w:type="character" w:styleId="a5">
    <w:name w:val="Hyperlink"/>
    <w:rPr>
      <w:color w:val="0000FF"/>
      <w:u w:val="single"/>
    </w:rPr>
  </w:style>
  <w:style w:type="character" w:customStyle="1" w:styleId="a6">
    <w:name w:val="Документ Знак"/>
    <w:rPr>
      <w:sz w:val="28"/>
      <w:lang w:val="ru-RU" w:eastAsia="ar-SA" w:bidi="ar-SA"/>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customStyle="1" w:styleId="a9">
    <w:name w:val="Верхний колонтитул Знак"/>
    <w:basedOn w:val="30"/>
    <w:uiPriority w:val="99"/>
  </w:style>
  <w:style w:type="character" w:styleId="aa">
    <w:name w:val="Strong"/>
    <w:qFormat/>
    <w:rPr>
      <w:b/>
      <w:bCs/>
    </w:rPr>
  </w:style>
  <w:style w:type="character" w:styleId="ab">
    <w:name w:val="Emphasis"/>
    <w:qFormat/>
    <w:rPr>
      <w:i/>
      <w:iCs/>
    </w:rPr>
  </w:style>
  <w:style w:type="character" w:customStyle="1" w:styleId="11">
    <w:name w:val="Знак сноски1"/>
    <w:rPr>
      <w:position w:val="8"/>
      <w:sz w:val="16"/>
    </w:rPr>
  </w:style>
  <w:style w:type="character" w:customStyle="1" w:styleId="WWCharLFO4LVL1">
    <w:name w:val="WW_CharLFO4LVL1"/>
    <w:rPr>
      <w:rFonts w:ascii="Symbol" w:hAnsi="Symbol" w:cs="Times New Roman"/>
    </w:rPr>
  </w:style>
  <w:style w:type="character" w:customStyle="1" w:styleId="WWCharLFO4LVL2">
    <w:name w:val="WW_CharLFO4LVL2"/>
    <w:rPr>
      <w:rFonts w:ascii="Symbol" w:hAnsi="Symbol" w:cs="Times New Roman"/>
    </w:rPr>
  </w:style>
  <w:style w:type="character" w:customStyle="1" w:styleId="WWCharLFO4LVL3">
    <w:name w:val="WW_CharLFO4LVL3"/>
    <w:rPr>
      <w:rFonts w:ascii="Symbol" w:hAnsi="Symbol" w:cs="Times New Roman"/>
    </w:rPr>
  </w:style>
  <w:style w:type="character" w:customStyle="1" w:styleId="WWCharLFO4LVL4">
    <w:name w:val="WW_CharLFO4LVL4"/>
    <w:rPr>
      <w:rFonts w:ascii="Symbol" w:hAnsi="Symbol" w:cs="Times New Roman"/>
    </w:rPr>
  </w:style>
  <w:style w:type="character" w:customStyle="1" w:styleId="WWCharLFO4LVL5">
    <w:name w:val="WW_CharLFO4LVL5"/>
    <w:rPr>
      <w:rFonts w:ascii="Symbol" w:hAnsi="Symbol" w:cs="Times New Roman"/>
    </w:rPr>
  </w:style>
  <w:style w:type="character" w:customStyle="1" w:styleId="WWCharLFO4LVL6">
    <w:name w:val="WW_CharLFO4LVL6"/>
    <w:rPr>
      <w:rFonts w:ascii="Symbol" w:hAnsi="Symbol" w:cs="Times New Roman"/>
    </w:rPr>
  </w:style>
  <w:style w:type="character" w:customStyle="1" w:styleId="WWCharLFO4LVL7">
    <w:name w:val="WW_CharLFO4LVL7"/>
    <w:rPr>
      <w:rFonts w:ascii="Symbol" w:hAnsi="Symbol" w:cs="Times New Roman"/>
    </w:rPr>
  </w:style>
  <w:style w:type="character" w:customStyle="1" w:styleId="WWCharLFO4LVL8">
    <w:name w:val="WW_CharLFO4LVL8"/>
    <w:rPr>
      <w:rFonts w:ascii="Symbol" w:hAnsi="Symbol" w:cs="Times New Roman"/>
    </w:rPr>
  </w:style>
  <w:style w:type="character" w:customStyle="1" w:styleId="WWCharLFO4LVL9">
    <w:name w:val="WW_CharLFO4LVL9"/>
    <w:rPr>
      <w:rFonts w:ascii="Symbol" w:hAnsi="Symbol" w:cs="Times New Roman"/>
    </w:rPr>
  </w:style>
  <w:style w:type="character" w:customStyle="1" w:styleId="WWCharLFO5LVL1">
    <w:name w:val="WW_CharLFO5LVL1"/>
    <w:rPr>
      <w:rFonts w:ascii="Symbol" w:hAnsi="Symbol" w:cs="Symbol"/>
    </w:rPr>
  </w:style>
  <w:style w:type="character" w:customStyle="1" w:styleId="WWCharLFO5LVL2">
    <w:name w:val="WW_CharLFO5LVL2"/>
    <w:rPr>
      <w:rFonts w:ascii="Symbol" w:hAnsi="Symbol" w:cs="Symbol"/>
    </w:rPr>
  </w:style>
  <w:style w:type="character" w:customStyle="1" w:styleId="WWCharLFO5LVL3">
    <w:name w:val="WW_CharLFO5LVL3"/>
    <w:rPr>
      <w:rFonts w:ascii="Symbol" w:hAnsi="Symbol" w:cs="Symbol"/>
    </w:rPr>
  </w:style>
  <w:style w:type="character" w:customStyle="1" w:styleId="WWCharLFO5LVL4">
    <w:name w:val="WW_CharLFO5LVL4"/>
    <w:rPr>
      <w:rFonts w:ascii="Symbol" w:hAnsi="Symbol" w:cs="Symbol"/>
    </w:rPr>
  </w:style>
  <w:style w:type="character" w:customStyle="1" w:styleId="WWCharLFO5LVL5">
    <w:name w:val="WW_CharLFO5LVL5"/>
    <w:rPr>
      <w:rFonts w:ascii="Symbol" w:hAnsi="Symbol" w:cs="Symbol"/>
    </w:rPr>
  </w:style>
  <w:style w:type="character" w:customStyle="1" w:styleId="WWCharLFO5LVL6">
    <w:name w:val="WW_CharLFO5LVL6"/>
    <w:rPr>
      <w:rFonts w:ascii="Symbol" w:hAnsi="Symbol" w:cs="Symbol"/>
    </w:rPr>
  </w:style>
  <w:style w:type="character" w:customStyle="1" w:styleId="WWCharLFO5LVL7">
    <w:name w:val="WW_CharLFO5LVL7"/>
    <w:rPr>
      <w:rFonts w:ascii="Symbol" w:hAnsi="Symbol" w:cs="Symbol"/>
    </w:rPr>
  </w:style>
  <w:style w:type="character" w:customStyle="1" w:styleId="WWCharLFO5LVL8">
    <w:name w:val="WW_CharLFO5LVL8"/>
    <w:rPr>
      <w:rFonts w:ascii="Symbol" w:hAnsi="Symbol" w:cs="Symbol"/>
    </w:rPr>
  </w:style>
  <w:style w:type="character" w:customStyle="1" w:styleId="WWCharLFO5LVL9">
    <w:name w:val="WW_CharLFO5LVL9"/>
    <w:rPr>
      <w:rFonts w:ascii="Symbol" w:hAnsi="Symbol" w:cs="Symbol"/>
    </w:rPr>
  </w:style>
  <w:style w:type="character" w:customStyle="1" w:styleId="WWCharLFO7LVL1">
    <w:name w:val="WW_CharLFO7LVL1"/>
    <w:rPr>
      <w:rFonts w:ascii="Symbol" w:hAnsi="Symbol" w:cs="Symbol"/>
    </w:rPr>
  </w:style>
  <w:style w:type="character" w:customStyle="1" w:styleId="WWCharLFO7LVL2">
    <w:name w:val="WW_CharLFO7LVL2"/>
    <w:rPr>
      <w:rFonts w:ascii="Symbol" w:hAnsi="Symbol" w:cs="Symbol"/>
    </w:rPr>
  </w:style>
  <w:style w:type="character" w:customStyle="1" w:styleId="WWCharLFO7LVL3">
    <w:name w:val="WW_CharLFO7LVL3"/>
    <w:rPr>
      <w:rFonts w:ascii="Symbol" w:hAnsi="Symbol" w:cs="Symbol"/>
    </w:rPr>
  </w:style>
  <w:style w:type="character" w:customStyle="1" w:styleId="WWCharLFO7LVL4">
    <w:name w:val="WW_CharLFO7LVL4"/>
    <w:rPr>
      <w:rFonts w:ascii="Symbol" w:hAnsi="Symbol" w:cs="Symbol"/>
    </w:rPr>
  </w:style>
  <w:style w:type="character" w:customStyle="1" w:styleId="WWCharLFO7LVL5">
    <w:name w:val="WW_CharLFO7LVL5"/>
    <w:rPr>
      <w:rFonts w:ascii="Symbol" w:hAnsi="Symbol" w:cs="Symbol"/>
    </w:rPr>
  </w:style>
  <w:style w:type="character" w:customStyle="1" w:styleId="WWCharLFO7LVL6">
    <w:name w:val="WW_CharLFO7LVL6"/>
    <w:rPr>
      <w:rFonts w:ascii="Symbol" w:hAnsi="Symbol" w:cs="Symbol"/>
    </w:rPr>
  </w:style>
  <w:style w:type="character" w:customStyle="1" w:styleId="WWCharLFO7LVL7">
    <w:name w:val="WW_CharLFO7LVL7"/>
    <w:rPr>
      <w:rFonts w:ascii="Symbol" w:hAnsi="Symbol" w:cs="Symbol"/>
    </w:rPr>
  </w:style>
  <w:style w:type="character" w:customStyle="1" w:styleId="WWCharLFO7LVL8">
    <w:name w:val="WW_CharLFO7LVL8"/>
    <w:rPr>
      <w:rFonts w:ascii="Symbol" w:hAnsi="Symbol" w:cs="Symbol"/>
    </w:rPr>
  </w:style>
  <w:style w:type="character" w:customStyle="1" w:styleId="WWCharLFO7LVL9">
    <w:name w:val="WW_CharLFO7LVL9"/>
    <w:rPr>
      <w:rFonts w:ascii="Symbol" w:hAnsi="Symbol" w:cs="Symbol"/>
    </w:rPr>
  </w:style>
  <w:style w:type="character" w:customStyle="1" w:styleId="WWCharLFO8LVL1">
    <w:name w:val="WW_CharLFO8LVL1"/>
    <w:rPr>
      <w:rFonts w:ascii="Symbol" w:hAnsi="Symbol" w:cs="Symbol"/>
    </w:rPr>
  </w:style>
  <w:style w:type="character" w:customStyle="1" w:styleId="WWCharLFO8LVL2">
    <w:name w:val="WW_CharLFO8LVL2"/>
    <w:rPr>
      <w:rFonts w:ascii="Symbol" w:hAnsi="Symbol" w:cs="Symbol"/>
    </w:rPr>
  </w:style>
  <w:style w:type="character" w:customStyle="1" w:styleId="WWCharLFO8LVL3">
    <w:name w:val="WW_CharLFO8LVL3"/>
    <w:rPr>
      <w:rFonts w:ascii="Symbol" w:hAnsi="Symbol" w:cs="Symbol"/>
    </w:rPr>
  </w:style>
  <w:style w:type="character" w:customStyle="1" w:styleId="WWCharLFO8LVL4">
    <w:name w:val="WW_CharLFO8LVL4"/>
    <w:rPr>
      <w:rFonts w:ascii="Symbol" w:hAnsi="Symbol" w:cs="Symbol"/>
    </w:rPr>
  </w:style>
  <w:style w:type="character" w:customStyle="1" w:styleId="WWCharLFO8LVL5">
    <w:name w:val="WW_CharLFO8LVL5"/>
    <w:rPr>
      <w:rFonts w:ascii="Symbol" w:hAnsi="Symbol" w:cs="Symbol"/>
    </w:rPr>
  </w:style>
  <w:style w:type="character" w:customStyle="1" w:styleId="WWCharLFO8LVL6">
    <w:name w:val="WW_CharLFO8LVL6"/>
    <w:rPr>
      <w:rFonts w:ascii="Symbol" w:hAnsi="Symbol" w:cs="Symbol"/>
    </w:rPr>
  </w:style>
  <w:style w:type="character" w:customStyle="1" w:styleId="WWCharLFO8LVL7">
    <w:name w:val="WW_CharLFO8LVL7"/>
    <w:rPr>
      <w:rFonts w:ascii="Symbol" w:hAnsi="Symbol" w:cs="Symbol"/>
    </w:rPr>
  </w:style>
  <w:style w:type="character" w:customStyle="1" w:styleId="WWCharLFO8LVL8">
    <w:name w:val="WW_CharLFO8LVL8"/>
    <w:rPr>
      <w:rFonts w:ascii="Symbol" w:hAnsi="Symbol" w:cs="Symbol"/>
    </w:rPr>
  </w:style>
  <w:style w:type="character" w:customStyle="1" w:styleId="WWCharLFO8LVL9">
    <w:name w:val="WW_CharLFO8LVL9"/>
    <w:rPr>
      <w:rFonts w:ascii="Symbol" w:hAnsi="Symbol" w:cs="Symbol"/>
    </w:rPr>
  </w:style>
  <w:style w:type="character" w:customStyle="1" w:styleId="12">
    <w:name w:val="Верхний колонтитул Знак1"/>
    <w:rPr>
      <w:rFonts w:ascii="Times New Roman" w:eastAsia="Arial" w:hAnsi="Times New Roman" w:cs="Times New Roman"/>
      <w:color w:val="000000"/>
      <w:lang w:eastAsia="ar-SA" w:bidi="ar-SA"/>
    </w:rPr>
  </w:style>
  <w:style w:type="character" w:customStyle="1" w:styleId="ac">
    <w:name w:val="Нижний колонтитул Знак"/>
    <w:rPr>
      <w:rFonts w:ascii="Times New Roman" w:eastAsia="Arial" w:hAnsi="Times New Roman" w:cs="Times New Roman"/>
      <w:color w:val="000000"/>
      <w:lang w:eastAsia="ar-SA" w:bidi="ar-SA"/>
    </w:rPr>
  </w:style>
  <w:style w:type="paragraph" w:styleId="ad">
    <w:name w:val="Title"/>
    <w:basedOn w:val="a"/>
    <w:next w:val="ae"/>
    <w:pPr>
      <w:keepNext/>
      <w:spacing w:before="240" w:after="120"/>
    </w:pPr>
    <w:rPr>
      <w:rFonts w:ascii="Arial" w:eastAsia="Arial" w:hAnsi="Arial" w:cs="Lohit Hindi"/>
      <w:sz w:val="28"/>
      <w:szCs w:val="28"/>
    </w:rPr>
  </w:style>
  <w:style w:type="paragraph" w:styleId="ae">
    <w:name w:val="Body Text"/>
    <w:basedOn w:val="a"/>
    <w:link w:val="af"/>
    <w:pPr>
      <w:jc w:val="center"/>
    </w:pPr>
    <w:rPr>
      <w:sz w:val="28"/>
    </w:rPr>
  </w:style>
  <w:style w:type="paragraph" w:customStyle="1" w:styleId="13">
    <w:name w:val="Название1"/>
    <w:basedOn w:val="ad"/>
    <w:next w:val="af0"/>
    <w:qFormat/>
  </w:style>
  <w:style w:type="paragraph" w:styleId="af0">
    <w:name w:val="Subtitle"/>
    <w:basedOn w:val="ad"/>
    <w:next w:val="ae"/>
    <w:qFormat/>
    <w:pPr>
      <w:jc w:val="center"/>
    </w:pPr>
    <w:rPr>
      <w:i/>
      <w:iCs/>
    </w:rPr>
  </w:style>
  <w:style w:type="paragraph" w:styleId="af1">
    <w:name w:val="List"/>
    <w:basedOn w:val="ae"/>
    <w:rPr>
      <w:rFonts w:cs="Mangal"/>
    </w:rPr>
  </w:style>
  <w:style w:type="paragraph" w:customStyle="1" w:styleId="41">
    <w:name w:val="Название4"/>
    <w:basedOn w:val="a"/>
    <w:pPr>
      <w:suppressLineNumbers/>
      <w:spacing w:before="120" w:after="120"/>
    </w:pPr>
    <w:rPr>
      <w:rFonts w:ascii="Arial" w:hAnsi="Arial" w:cs="Mangal"/>
      <w:i/>
      <w:iCs/>
      <w:sz w:val="20"/>
    </w:rPr>
  </w:style>
  <w:style w:type="paragraph" w:customStyle="1" w:styleId="42">
    <w:name w:val="Указатель4"/>
    <w:basedOn w:val="a"/>
    <w:pPr>
      <w:suppressLineNumbers/>
    </w:pPr>
    <w:rPr>
      <w:rFonts w:ascii="Arial" w:hAnsi="Arial" w:cs="Mangal"/>
    </w:rPr>
  </w:style>
  <w:style w:type="paragraph" w:customStyle="1" w:styleId="14">
    <w:name w:val="Обычный1"/>
    <w:pPr>
      <w:suppressAutoHyphens/>
      <w:autoSpaceDE w:val="0"/>
      <w:spacing w:line="100" w:lineRule="atLeast"/>
      <w:textAlignment w:val="baseline"/>
    </w:pPr>
    <w:rPr>
      <w:rFonts w:eastAsia="Arial"/>
      <w:color w:val="000000"/>
      <w:kern w:val="1"/>
      <w:sz w:val="24"/>
      <w:szCs w:val="24"/>
      <w:lang w:eastAsia="ar-SA"/>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17">
    <w:name w:val="Цитата1"/>
    <w:basedOn w:val="a"/>
    <w:pPr>
      <w:widowControl w:val="0"/>
      <w:spacing w:line="360" w:lineRule="exact"/>
      <w:ind w:left="500" w:right="560"/>
      <w:jc w:val="center"/>
    </w:pPr>
    <w:rPr>
      <w:b/>
      <w:sz w:val="28"/>
      <w:szCs w:val="20"/>
    </w:rPr>
  </w:style>
  <w:style w:type="paragraph" w:styleId="af2">
    <w:name w:val="header"/>
    <w:basedOn w:val="14"/>
    <w:uiPriority w:val="99"/>
    <w:pPr>
      <w:tabs>
        <w:tab w:val="center" w:pos="4677"/>
        <w:tab w:val="right" w:pos="9355"/>
      </w:tabs>
    </w:pPr>
  </w:style>
  <w:style w:type="paragraph" w:styleId="af3">
    <w:name w:val="Body Text Indent"/>
    <w:basedOn w:val="a"/>
    <w:link w:val="af4"/>
    <w:pPr>
      <w:ind w:firstLine="709"/>
      <w:jc w:val="both"/>
    </w:pPr>
    <w:rPr>
      <w:sz w:val="28"/>
      <w:szCs w:val="20"/>
    </w:rPr>
  </w:style>
  <w:style w:type="paragraph" w:customStyle="1" w:styleId="210">
    <w:name w:val="Основной текст с отступом 21"/>
    <w:basedOn w:val="a"/>
    <w:pPr>
      <w:widowControl w:val="0"/>
      <w:spacing w:line="360" w:lineRule="auto"/>
      <w:ind w:firstLine="720"/>
      <w:jc w:val="both"/>
    </w:pPr>
    <w:rPr>
      <w:sz w:val="28"/>
    </w:rPr>
  </w:style>
  <w:style w:type="paragraph" w:customStyle="1" w:styleId="af5">
    <w:name w:val="Документ"/>
    <w:basedOn w:val="a"/>
    <w:pPr>
      <w:spacing w:line="360" w:lineRule="auto"/>
      <w:ind w:firstLine="720"/>
      <w:jc w:val="both"/>
    </w:pPr>
    <w:rPr>
      <w:sz w:val="28"/>
      <w:szCs w:val="20"/>
    </w:rPr>
  </w:style>
  <w:style w:type="paragraph" w:customStyle="1" w:styleId="af6">
    <w:name w:val="Письмо"/>
    <w:basedOn w:val="a"/>
    <w:pPr>
      <w:spacing w:line="360" w:lineRule="auto"/>
      <w:ind w:firstLine="720"/>
      <w:jc w:val="both"/>
    </w:pPr>
    <w:rPr>
      <w:sz w:val="28"/>
      <w:szCs w:val="20"/>
    </w:rPr>
  </w:style>
  <w:style w:type="paragraph" w:customStyle="1" w:styleId="310">
    <w:name w:val="Основной текст с отступом 31"/>
    <w:basedOn w:val="a"/>
    <w:pPr>
      <w:spacing w:after="120"/>
      <w:ind w:firstLine="720"/>
      <w:jc w:val="both"/>
    </w:pPr>
    <w:rPr>
      <w:b/>
      <w:sz w:val="28"/>
    </w:rPr>
  </w:style>
  <w:style w:type="paragraph" w:customStyle="1" w:styleId="311">
    <w:name w:val="Основной текст 31"/>
    <w:basedOn w:val="a"/>
    <w:pPr>
      <w:spacing w:line="360" w:lineRule="auto"/>
      <w:jc w:val="both"/>
    </w:pPr>
    <w:rPr>
      <w:szCs w:val="20"/>
    </w:rPr>
  </w:style>
  <w:style w:type="paragraph" w:styleId="af7">
    <w:name w:val="footer"/>
    <w:basedOn w:val="14"/>
    <w:pPr>
      <w:tabs>
        <w:tab w:val="center" w:pos="4677"/>
        <w:tab w:val="right" w:pos="9355"/>
      </w:tabs>
    </w:pPr>
  </w:style>
  <w:style w:type="paragraph" w:styleId="af8">
    <w:name w:val="footnote text"/>
    <w:basedOn w:val="a"/>
    <w:rPr>
      <w:sz w:val="20"/>
      <w:szCs w:val="20"/>
    </w:rPr>
  </w:style>
  <w:style w:type="paragraph" w:customStyle="1" w:styleId="BodyText21">
    <w:name w:val="Body Text 21"/>
    <w:basedOn w:val="a"/>
    <w:pPr>
      <w:widowControl w:val="0"/>
      <w:spacing w:line="372" w:lineRule="auto"/>
      <w:jc w:val="center"/>
    </w:pPr>
    <w:rPr>
      <w:b/>
      <w:sz w:val="28"/>
      <w:szCs w:val="20"/>
    </w:rPr>
  </w:style>
  <w:style w:type="paragraph" w:customStyle="1" w:styleId="211">
    <w:name w:val="???????? ????? 21"/>
    <w:basedOn w:val="a"/>
    <w:pPr>
      <w:jc w:val="both"/>
    </w:pPr>
    <w:rPr>
      <w:szCs w:val="20"/>
    </w:rPr>
  </w:style>
  <w:style w:type="paragraph" w:customStyle="1" w:styleId="23">
    <w:name w:val="Текст абзаца 2"/>
    <w:basedOn w:val="a"/>
    <w:pPr>
      <w:spacing w:line="360" w:lineRule="auto"/>
      <w:ind w:firstLine="709"/>
      <w:jc w:val="both"/>
    </w:pPr>
    <w:rPr>
      <w:sz w:val="28"/>
      <w:szCs w:val="20"/>
    </w:rPr>
  </w:style>
  <w:style w:type="paragraph" w:customStyle="1" w:styleId="af9">
    <w:name w:val="Знак"/>
    <w:basedOn w:val="a"/>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4">
    <w:name w:val="заголовок 2"/>
    <w:basedOn w:val="a"/>
    <w:next w:val="a"/>
    <w:pPr>
      <w:spacing w:after="100"/>
      <w:jc w:val="both"/>
    </w:pPr>
    <w:rPr>
      <w:strike/>
      <w:sz w:val="28"/>
      <w:szCs w:val="28"/>
    </w:rPr>
  </w:style>
  <w:style w:type="paragraph" w:customStyle="1" w:styleId="ConsPlusNonformat">
    <w:name w:val="ConsPlusNonformat"/>
    <w:pPr>
      <w:suppressAutoHyphens/>
      <w:autoSpaceDE w:val="0"/>
      <w:spacing w:line="100" w:lineRule="atLeast"/>
      <w:textAlignment w:val="baseline"/>
    </w:pPr>
    <w:rPr>
      <w:rFonts w:ascii="Courier New" w:eastAsia="Arial" w:hAnsi="Courier New" w:cs="Courier New"/>
      <w:kern w:val="1"/>
      <w:lang w:eastAsia="ar-SA"/>
    </w:rPr>
  </w:style>
  <w:style w:type="paragraph" w:customStyle="1" w:styleId="18">
    <w:name w:val="Знак Знак Знак1 Знак"/>
    <w:basedOn w:val="a"/>
    <w:pPr>
      <w:spacing w:after="160" w:line="240" w:lineRule="exact"/>
    </w:pPr>
    <w:rPr>
      <w:rFonts w:ascii="Verdana" w:hAnsi="Verdana" w:cs="Verdana"/>
      <w:sz w:val="20"/>
      <w:szCs w:val="20"/>
      <w:lang w:val="en-US"/>
    </w:rPr>
  </w:style>
  <w:style w:type="paragraph" w:styleId="afa">
    <w:name w:val="Balloon Text"/>
    <w:basedOn w:val="a"/>
    <w:rPr>
      <w:rFonts w:ascii="Tahoma" w:hAnsi="Tahoma" w:cs="Tahoma"/>
      <w:sz w:val="16"/>
      <w:szCs w:val="16"/>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afd">
    <w:name w:val="Содержимое врезки"/>
    <w:basedOn w:val="ae"/>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Cell">
    <w:name w:val="ConsPlusCell"/>
    <w:pPr>
      <w:suppressAutoHyphens/>
      <w:autoSpaceDE w:val="0"/>
    </w:pPr>
    <w:rPr>
      <w:rFonts w:ascii="Arial" w:eastAsia="Arial" w:hAnsi="Arial" w:cs="Arial"/>
      <w:lang w:eastAsia="ar-SA"/>
    </w:rPr>
  </w:style>
  <w:style w:type="paragraph" w:customStyle="1" w:styleId="Textbody">
    <w:name w:val="Text body"/>
    <w:basedOn w:val="a"/>
    <w:rsid w:val="00C7301D"/>
    <w:pPr>
      <w:jc w:val="center"/>
    </w:pPr>
    <w:rPr>
      <w:sz w:val="28"/>
    </w:rPr>
  </w:style>
  <w:style w:type="character" w:customStyle="1" w:styleId="af">
    <w:name w:val="Основной текст Знак"/>
    <w:link w:val="ae"/>
    <w:rsid w:val="00F4111F"/>
    <w:rPr>
      <w:kern w:val="1"/>
      <w:sz w:val="28"/>
      <w:szCs w:val="24"/>
      <w:lang w:eastAsia="ar-SA"/>
    </w:rPr>
  </w:style>
  <w:style w:type="paragraph" w:customStyle="1" w:styleId="19">
    <w:name w:val="Стиль1"/>
    <w:basedOn w:val="a"/>
    <w:rsid w:val="002D5363"/>
    <w:pPr>
      <w:suppressAutoHyphens w:val="0"/>
      <w:spacing w:line="240" w:lineRule="auto"/>
      <w:ind w:firstLine="709"/>
      <w:jc w:val="both"/>
      <w:textAlignment w:val="auto"/>
    </w:pPr>
    <w:rPr>
      <w:kern w:val="0"/>
      <w:sz w:val="28"/>
      <w:szCs w:val="20"/>
      <w:lang w:eastAsia="ru-RU"/>
    </w:rPr>
  </w:style>
  <w:style w:type="character" w:customStyle="1" w:styleId="afe">
    <w:name w:val="Цветовое выделение"/>
    <w:uiPriority w:val="99"/>
    <w:rsid w:val="00AA62EB"/>
    <w:rPr>
      <w:b/>
      <w:bCs/>
      <w:color w:val="26282F"/>
    </w:rPr>
  </w:style>
  <w:style w:type="paragraph" w:customStyle="1" w:styleId="aff">
    <w:name w:val="Прижатый влево"/>
    <w:basedOn w:val="a"/>
    <w:next w:val="a"/>
    <w:uiPriority w:val="99"/>
    <w:rsid w:val="00AA62EB"/>
    <w:pPr>
      <w:suppressAutoHyphens w:val="0"/>
      <w:autoSpaceDE w:val="0"/>
      <w:autoSpaceDN w:val="0"/>
      <w:adjustRightInd w:val="0"/>
      <w:spacing w:line="240" w:lineRule="auto"/>
      <w:textAlignment w:val="auto"/>
    </w:pPr>
    <w:rPr>
      <w:rFonts w:ascii="Arial" w:hAnsi="Arial" w:cs="Arial"/>
      <w:kern w:val="0"/>
      <w:lang w:eastAsia="ru-RU"/>
    </w:rPr>
  </w:style>
  <w:style w:type="paragraph" w:customStyle="1" w:styleId="aff0">
    <w:name w:val="Нормальный (таблица)"/>
    <w:basedOn w:val="a"/>
    <w:next w:val="a"/>
    <w:uiPriority w:val="99"/>
    <w:rsid w:val="007853FF"/>
    <w:pPr>
      <w:suppressAutoHyphens w:val="0"/>
      <w:autoSpaceDE w:val="0"/>
      <w:autoSpaceDN w:val="0"/>
      <w:adjustRightInd w:val="0"/>
      <w:spacing w:line="240" w:lineRule="auto"/>
      <w:jc w:val="both"/>
      <w:textAlignment w:val="auto"/>
    </w:pPr>
    <w:rPr>
      <w:rFonts w:ascii="Arial" w:hAnsi="Arial" w:cs="Arial"/>
      <w:kern w:val="0"/>
      <w:lang w:eastAsia="ru-RU"/>
    </w:rPr>
  </w:style>
  <w:style w:type="character" w:customStyle="1" w:styleId="s10">
    <w:name w:val="s_10"/>
    <w:rsid w:val="003912D4"/>
  </w:style>
  <w:style w:type="character" w:customStyle="1" w:styleId="af4">
    <w:name w:val="Основной текст с отступом Знак"/>
    <w:link w:val="af3"/>
    <w:rsid w:val="002267B4"/>
    <w:rPr>
      <w:kern w:val="1"/>
      <w:sz w:val="28"/>
      <w:lang w:eastAsia="ar-SA"/>
    </w:rPr>
  </w:style>
  <w:style w:type="paragraph" w:styleId="aff1">
    <w:name w:val="Normal (Web)"/>
    <w:aliases w:val="Обычный (веб)1,Обычный (Web),Обычный (веб)11,Обычный (веб)2,Обычный (веб)3,Обычный (Web)1,Обычный (веб)21,Обычный (Web)2,Обычный (веб)111,Обычный (Web)3,Обычный (веб)1111,Обычный (веб)5,Обычный (веб)11111 Знак Знак"/>
    <w:uiPriority w:val="99"/>
    <w:unhideWhenUsed/>
    <w:qFormat/>
    <w:rsid w:val="00AE0B7E"/>
    <w:rPr>
      <w:rFonts w:ascii="Calibri" w:hAnsi="Calibri"/>
      <w:sz w:val="22"/>
      <w:szCs w:val="22"/>
      <w:lang w:eastAsia="en-US"/>
    </w:rPr>
  </w:style>
  <w:style w:type="table" w:styleId="aff2">
    <w:name w:val="Table Grid"/>
    <w:basedOn w:val="a1"/>
    <w:uiPriority w:val="59"/>
    <w:rsid w:val="00E00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basedOn w:val="a"/>
    <w:uiPriority w:val="34"/>
    <w:qFormat/>
    <w:rsid w:val="00F97BAC"/>
    <w:pPr>
      <w:spacing w:line="240" w:lineRule="auto"/>
      <w:ind w:left="720"/>
      <w:contextualSpacing/>
      <w:textAlignment w:val="auto"/>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textAlignment w:val="baseline"/>
    </w:pPr>
    <w:rPr>
      <w:kern w:val="1"/>
      <w:sz w:val="24"/>
      <w:szCs w:val="24"/>
      <w:lang w:eastAsia="ar-SA"/>
    </w:rPr>
  </w:style>
  <w:style w:type="paragraph" w:styleId="1">
    <w:name w:val="heading 1"/>
    <w:basedOn w:val="a"/>
    <w:next w:val="a"/>
    <w:qFormat/>
    <w:pPr>
      <w:keepNext/>
      <w:numPr>
        <w:numId w:val="1"/>
      </w:numPr>
      <w:ind w:left="0" w:firstLine="709"/>
      <w:outlineLvl w:val="0"/>
    </w:pPr>
    <w:rPr>
      <w:sz w:val="28"/>
      <w:szCs w:val="20"/>
    </w:rPr>
  </w:style>
  <w:style w:type="paragraph" w:styleId="2">
    <w:name w:val="heading 2"/>
    <w:basedOn w:val="a"/>
    <w:next w:val="a"/>
    <w:qFormat/>
    <w:pPr>
      <w:keepNext/>
      <w:numPr>
        <w:ilvl w:val="1"/>
        <w:numId w:val="1"/>
      </w:numPr>
      <w:jc w:val="center"/>
      <w:outlineLvl w:val="1"/>
    </w:pPr>
    <w:rPr>
      <w:sz w:val="28"/>
    </w:rPr>
  </w:style>
  <w:style w:type="paragraph" w:styleId="3">
    <w:name w:val="heading 3"/>
    <w:basedOn w:val="a"/>
    <w:next w:val="a"/>
    <w:qFormat/>
    <w:pPr>
      <w:keepNext/>
      <w:numPr>
        <w:ilvl w:val="2"/>
        <w:numId w:val="1"/>
      </w:numPr>
      <w:jc w:val="right"/>
      <w:outlineLvl w:val="2"/>
    </w:pPr>
    <w:rPr>
      <w:color w:val="000000"/>
      <w:sz w:val="28"/>
      <w:szCs w:val="20"/>
    </w:rPr>
  </w:style>
  <w:style w:type="paragraph" w:styleId="4">
    <w:name w:val="heading 4"/>
    <w:basedOn w:val="a"/>
    <w:next w:val="a"/>
    <w:qFormat/>
    <w:pPr>
      <w:keepNext/>
      <w:numPr>
        <w:ilvl w:val="3"/>
        <w:numId w:val="1"/>
      </w:numPr>
      <w:jc w:val="both"/>
      <w:outlineLvl w:val="3"/>
    </w:pPr>
    <w:rPr>
      <w:b/>
      <w:sz w:val="32"/>
      <w:szCs w:val="20"/>
    </w:rPr>
  </w:style>
  <w:style w:type="paragraph" w:styleId="5">
    <w:name w:val="heading 5"/>
    <w:basedOn w:val="a"/>
    <w:next w:val="a"/>
    <w:qFormat/>
    <w:pPr>
      <w:keepNext/>
      <w:numPr>
        <w:ilvl w:val="4"/>
        <w:numId w:val="1"/>
      </w:numPr>
      <w:jc w:val="center"/>
      <w:outlineLvl w:val="4"/>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40">
    <w:name w:val="Основной шрифт абзаца4"/>
  </w:style>
  <w:style w:type="character" w:customStyle="1" w:styleId="30">
    <w:name w:val="Основной шрифт абзаца3"/>
  </w:style>
  <w:style w:type="character" w:customStyle="1" w:styleId="WW8Num4z0">
    <w:name w:val="WW8Num4z0"/>
    <w:rPr>
      <w:rFonts w:ascii="Symbol" w:hAnsi="Symbol" w:cs="Times New Roman"/>
    </w:rPr>
  </w:style>
  <w:style w:type="character" w:customStyle="1" w:styleId="WW8Num5z0">
    <w:name w:val="WW8Num5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Absatz-Standardschriftart11">
    <w:name w:val="WW-Absatz-Standardschriftart11"/>
  </w:style>
  <w:style w:type="character" w:customStyle="1" w:styleId="WW8Num6z0">
    <w:name w:val="WW8Num6z0"/>
    <w:rPr>
      <w:rFonts w:ascii="Times New Roman" w:eastAsia="Times New Roman" w:hAnsi="Times New Roman" w:cs="Times New Roman"/>
    </w:rPr>
  </w:style>
  <w:style w:type="character" w:customStyle="1" w:styleId="WW8Num9z0">
    <w:name w:val="WW8Num9z0"/>
    <w:rPr>
      <w:rFonts w:ascii="Symbol" w:hAnsi="Symbol" w:cs="Symbol"/>
    </w:rPr>
  </w:style>
  <w:style w:type="character" w:customStyle="1" w:styleId="WW8Num10z0">
    <w:name w:val="WW8Num10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20">
    <w:name w:val="Основной шрифт абзаца2"/>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10">
    <w:name w:val="Основной шрифт абзаца1"/>
  </w:style>
  <w:style w:type="character" w:styleId="a3">
    <w:name w:val="page number"/>
    <w:basedOn w:val="10"/>
  </w:style>
  <w:style w:type="character" w:customStyle="1" w:styleId="a4">
    <w:name w:val="Символ сноски"/>
    <w:rPr>
      <w:position w:val="8"/>
      <w:sz w:val="16"/>
    </w:rPr>
  </w:style>
  <w:style w:type="character" w:styleId="a5">
    <w:name w:val="Hyperlink"/>
    <w:rPr>
      <w:color w:val="0000FF"/>
      <w:u w:val="single"/>
    </w:rPr>
  </w:style>
  <w:style w:type="character" w:customStyle="1" w:styleId="a6">
    <w:name w:val="Документ Знак"/>
    <w:rPr>
      <w:sz w:val="28"/>
      <w:lang w:val="ru-RU" w:eastAsia="ar-SA" w:bidi="ar-SA"/>
    </w:rPr>
  </w:style>
  <w:style w:type="character" w:customStyle="1" w:styleId="a7">
    <w:name w:val="Символ нумерации"/>
  </w:style>
  <w:style w:type="character" w:customStyle="1" w:styleId="a8">
    <w:name w:val="Маркеры списка"/>
    <w:rPr>
      <w:rFonts w:ascii="OpenSymbol" w:eastAsia="OpenSymbol" w:hAnsi="OpenSymbol" w:cs="OpenSymbol"/>
    </w:rPr>
  </w:style>
  <w:style w:type="character" w:customStyle="1" w:styleId="a9">
    <w:name w:val="Верхний колонтитул Знак"/>
    <w:basedOn w:val="30"/>
    <w:uiPriority w:val="99"/>
  </w:style>
  <w:style w:type="character" w:styleId="aa">
    <w:name w:val="Strong"/>
    <w:qFormat/>
    <w:rPr>
      <w:b/>
      <w:bCs/>
    </w:rPr>
  </w:style>
  <w:style w:type="character" w:styleId="ab">
    <w:name w:val="Emphasis"/>
    <w:qFormat/>
    <w:rPr>
      <w:i/>
      <w:iCs/>
    </w:rPr>
  </w:style>
  <w:style w:type="character" w:customStyle="1" w:styleId="11">
    <w:name w:val="Знак сноски1"/>
    <w:rPr>
      <w:position w:val="8"/>
      <w:sz w:val="16"/>
    </w:rPr>
  </w:style>
  <w:style w:type="character" w:customStyle="1" w:styleId="WWCharLFO4LVL1">
    <w:name w:val="WW_CharLFO4LVL1"/>
    <w:rPr>
      <w:rFonts w:ascii="Symbol" w:hAnsi="Symbol" w:cs="Times New Roman"/>
    </w:rPr>
  </w:style>
  <w:style w:type="character" w:customStyle="1" w:styleId="WWCharLFO4LVL2">
    <w:name w:val="WW_CharLFO4LVL2"/>
    <w:rPr>
      <w:rFonts w:ascii="Symbol" w:hAnsi="Symbol" w:cs="Times New Roman"/>
    </w:rPr>
  </w:style>
  <w:style w:type="character" w:customStyle="1" w:styleId="WWCharLFO4LVL3">
    <w:name w:val="WW_CharLFO4LVL3"/>
    <w:rPr>
      <w:rFonts w:ascii="Symbol" w:hAnsi="Symbol" w:cs="Times New Roman"/>
    </w:rPr>
  </w:style>
  <w:style w:type="character" w:customStyle="1" w:styleId="WWCharLFO4LVL4">
    <w:name w:val="WW_CharLFO4LVL4"/>
    <w:rPr>
      <w:rFonts w:ascii="Symbol" w:hAnsi="Symbol" w:cs="Times New Roman"/>
    </w:rPr>
  </w:style>
  <w:style w:type="character" w:customStyle="1" w:styleId="WWCharLFO4LVL5">
    <w:name w:val="WW_CharLFO4LVL5"/>
    <w:rPr>
      <w:rFonts w:ascii="Symbol" w:hAnsi="Symbol" w:cs="Times New Roman"/>
    </w:rPr>
  </w:style>
  <w:style w:type="character" w:customStyle="1" w:styleId="WWCharLFO4LVL6">
    <w:name w:val="WW_CharLFO4LVL6"/>
    <w:rPr>
      <w:rFonts w:ascii="Symbol" w:hAnsi="Symbol" w:cs="Times New Roman"/>
    </w:rPr>
  </w:style>
  <w:style w:type="character" w:customStyle="1" w:styleId="WWCharLFO4LVL7">
    <w:name w:val="WW_CharLFO4LVL7"/>
    <w:rPr>
      <w:rFonts w:ascii="Symbol" w:hAnsi="Symbol" w:cs="Times New Roman"/>
    </w:rPr>
  </w:style>
  <w:style w:type="character" w:customStyle="1" w:styleId="WWCharLFO4LVL8">
    <w:name w:val="WW_CharLFO4LVL8"/>
    <w:rPr>
      <w:rFonts w:ascii="Symbol" w:hAnsi="Symbol" w:cs="Times New Roman"/>
    </w:rPr>
  </w:style>
  <w:style w:type="character" w:customStyle="1" w:styleId="WWCharLFO4LVL9">
    <w:name w:val="WW_CharLFO4LVL9"/>
    <w:rPr>
      <w:rFonts w:ascii="Symbol" w:hAnsi="Symbol" w:cs="Times New Roman"/>
    </w:rPr>
  </w:style>
  <w:style w:type="character" w:customStyle="1" w:styleId="WWCharLFO5LVL1">
    <w:name w:val="WW_CharLFO5LVL1"/>
    <w:rPr>
      <w:rFonts w:ascii="Symbol" w:hAnsi="Symbol" w:cs="Symbol"/>
    </w:rPr>
  </w:style>
  <w:style w:type="character" w:customStyle="1" w:styleId="WWCharLFO5LVL2">
    <w:name w:val="WW_CharLFO5LVL2"/>
    <w:rPr>
      <w:rFonts w:ascii="Symbol" w:hAnsi="Symbol" w:cs="Symbol"/>
    </w:rPr>
  </w:style>
  <w:style w:type="character" w:customStyle="1" w:styleId="WWCharLFO5LVL3">
    <w:name w:val="WW_CharLFO5LVL3"/>
    <w:rPr>
      <w:rFonts w:ascii="Symbol" w:hAnsi="Symbol" w:cs="Symbol"/>
    </w:rPr>
  </w:style>
  <w:style w:type="character" w:customStyle="1" w:styleId="WWCharLFO5LVL4">
    <w:name w:val="WW_CharLFO5LVL4"/>
    <w:rPr>
      <w:rFonts w:ascii="Symbol" w:hAnsi="Symbol" w:cs="Symbol"/>
    </w:rPr>
  </w:style>
  <w:style w:type="character" w:customStyle="1" w:styleId="WWCharLFO5LVL5">
    <w:name w:val="WW_CharLFO5LVL5"/>
    <w:rPr>
      <w:rFonts w:ascii="Symbol" w:hAnsi="Symbol" w:cs="Symbol"/>
    </w:rPr>
  </w:style>
  <w:style w:type="character" w:customStyle="1" w:styleId="WWCharLFO5LVL6">
    <w:name w:val="WW_CharLFO5LVL6"/>
    <w:rPr>
      <w:rFonts w:ascii="Symbol" w:hAnsi="Symbol" w:cs="Symbol"/>
    </w:rPr>
  </w:style>
  <w:style w:type="character" w:customStyle="1" w:styleId="WWCharLFO5LVL7">
    <w:name w:val="WW_CharLFO5LVL7"/>
    <w:rPr>
      <w:rFonts w:ascii="Symbol" w:hAnsi="Symbol" w:cs="Symbol"/>
    </w:rPr>
  </w:style>
  <w:style w:type="character" w:customStyle="1" w:styleId="WWCharLFO5LVL8">
    <w:name w:val="WW_CharLFO5LVL8"/>
    <w:rPr>
      <w:rFonts w:ascii="Symbol" w:hAnsi="Symbol" w:cs="Symbol"/>
    </w:rPr>
  </w:style>
  <w:style w:type="character" w:customStyle="1" w:styleId="WWCharLFO5LVL9">
    <w:name w:val="WW_CharLFO5LVL9"/>
    <w:rPr>
      <w:rFonts w:ascii="Symbol" w:hAnsi="Symbol" w:cs="Symbol"/>
    </w:rPr>
  </w:style>
  <w:style w:type="character" w:customStyle="1" w:styleId="WWCharLFO7LVL1">
    <w:name w:val="WW_CharLFO7LVL1"/>
    <w:rPr>
      <w:rFonts w:ascii="Symbol" w:hAnsi="Symbol" w:cs="Symbol"/>
    </w:rPr>
  </w:style>
  <w:style w:type="character" w:customStyle="1" w:styleId="WWCharLFO7LVL2">
    <w:name w:val="WW_CharLFO7LVL2"/>
    <w:rPr>
      <w:rFonts w:ascii="Symbol" w:hAnsi="Symbol" w:cs="Symbol"/>
    </w:rPr>
  </w:style>
  <w:style w:type="character" w:customStyle="1" w:styleId="WWCharLFO7LVL3">
    <w:name w:val="WW_CharLFO7LVL3"/>
    <w:rPr>
      <w:rFonts w:ascii="Symbol" w:hAnsi="Symbol" w:cs="Symbol"/>
    </w:rPr>
  </w:style>
  <w:style w:type="character" w:customStyle="1" w:styleId="WWCharLFO7LVL4">
    <w:name w:val="WW_CharLFO7LVL4"/>
    <w:rPr>
      <w:rFonts w:ascii="Symbol" w:hAnsi="Symbol" w:cs="Symbol"/>
    </w:rPr>
  </w:style>
  <w:style w:type="character" w:customStyle="1" w:styleId="WWCharLFO7LVL5">
    <w:name w:val="WW_CharLFO7LVL5"/>
    <w:rPr>
      <w:rFonts w:ascii="Symbol" w:hAnsi="Symbol" w:cs="Symbol"/>
    </w:rPr>
  </w:style>
  <w:style w:type="character" w:customStyle="1" w:styleId="WWCharLFO7LVL6">
    <w:name w:val="WW_CharLFO7LVL6"/>
    <w:rPr>
      <w:rFonts w:ascii="Symbol" w:hAnsi="Symbol" w:cs="Symbol"/>
    </w:rPr>
  </w:style>
  <w:style w:type="character" w:customStyle="1" w:styleId="WWCharLFO7LVL7">
    <w:name w:val="WW_CharLFO7LVL7"/>
    <w:rPr>
      <w:rFonts w:ascii="Symbol" w:hAnsi="Symbol" w:cs="Symbol"/>
    </w:rPr>
  </w:style>
  <w:style w:type="character" w:customStyle="1" w:styleId="WWCharLFO7LVL8">
    <w:name w:val="WW_CharLFO7LVL8"/>
    <w:rPr>
      <w:rFonts w:ascii="Symbol" w:hAnsi="Symbol" w:cs="Symbol"/>
    </w:rPr>
  </w:style>
  <w:style w:type="character" w:customStyle="1" w:styleId="WWCharLFO7LVL9">
    <w:name w:val="WW_CharLFO7LVL9"/>
    <w:rPr>
      <w:rFonts w:ascii="Symbol" w:hAnsi="Symbol" w:cs="Symbol"/>
    </w:rPr>
  </w:style>
  <w:style w:type="character" w:customStyle="1" w:styleId="WWCharLFO8LVL1">
    <w:name w:val="WW_CharLFO8LVL1"/>
    <w:rPr>
      <w:rFonts w:ascii="Symbol" w:hAnsi="Symbol" w:cs="Symbol"/>
    </w:rPr>
  </w:style>
  <w:style w:type="character" w:customStyle="1" w:styleId="WWCharLFO8LVL2">
    <w:name w:val="WW_CharLFO8LVL2"/>
    <w:rPr>
      <w:rFonts w:ascii="Symbol" w:hAnsi="Symbol" w:cs="Symbol"/>
    </w:rPr>
  </w:style>
  <w:style w:type="character" w:customStyle="1" w:styleId="WWCharLFO8LVL3">
    <w:name w:val="WW_CharLFO8LVL3"/>
    <w:rPr>
      <w:rFonts w:ascii="Symbol" w:hAnsi="Symbol" w:cs="Symbol"/>
    </w:rPr>
  </w:style>
  <w:style w:type="character" w:customStyle="1" w:styleId="WWCharLFO8LVL4">
    <w:name w:val="WW_CharLFO8LVL4"/>
    <w:rPr>
      <w:rFonts w:ascii="Symbol" w:hAnsi="Symbol" w:cs="Symbol"/>
    </w:rPr>
  </w:style>
  <w:style w:type="character" w:customStyle="1" w:styleId="WWCharLFO8LVL5">
    <w:name w:val="WW_CharLFO8LVL5"/>
    <w:rPr>
      <w:rFonts w:ascii="Symbol" w:hAnsi="Symbol" w:cs="Symbol"/>
    </w:rPr>
  </w:style>
  <w:style w:type="character" w:customStyle="1" w:styleId="WWCharLFO8LVL6">
    <w:name w:val="WW_CharLFO8LVL6"/>
    <w:rPr>
      <w:rFonts w:ascii="Symbol" w:hAnsi="Symbol" w:cs="Symbol"/>
    </w:rPr>
  </w:style>
  <w:style w:type="character" w:customStyle="1" w:styleId="WWCharLFO8LVL7">
    <w:name w:val="WW_CharLFO8LVL7"/>
    <w:rPr>
      <w:rFonts w:ascii="Symbol" w:hAnsi="Symbol" w:cs="Symbol"/>
    </w:rPr>
  </w:style>
  <w:style w:type="character" w:customStyle="1" w:styleId="WWCharLFO8LVL8">
    <w:name w:val="WW_CharLFO8LVL8"/>
    <w:rPr>
      <w:rFonts w:ascii="Symbol" w:hAnsi="Symbol" w:cs="Symbol"/>
    </w:rPr>
  </w:style>
  <w:style w:type="character" w:customStyle="1" w:styleId="WWCharLFO8LVL9">
    <w:name w:val="WW_CharLFO8LVL9"/>
    <w:rPr>
      <w:rFonts w:ascii="Symbol" w:hAnsi="Symbol" w:cs="Symbol"/>
    </w:rPr>
  </w:style>
  <w:style w:type="character" w:customStyle="1" w:styleId="12">
    <w:name w:val="Верхний колонтитул Знак1"/>
    <w:rPr>
      <w:rFonts w:ascii="Times New Roman" w:eastAsia="Arial" w:hAnsi="Times New Roman" w:cs="Times New Roman"/>
      <w:color w:val="000000"/>
      <w:lang w:eastAsia="ar-SA" w:bidi="ar-SA"/>
    </w:rPr>
  </w:style>
  <w:style w:type="character" w:customStyle="1" w:styleId="ac">
    <w:name w:val="Нижний колонтитул Знак"/>
    <w:rPr>
      <w:rFonts w:ascii="Times New Roman" w:eastAsia="Arial" w:hAnsi="Times New Roman" w:cs="Times New Roman"/>
      <w:color w:val="000000"/>
      <w:lang w:eastAsia="ar-SA" w:bidi="ar-SA"/>
    </w:rPr>
  </w:style>
  <w:style w:type="paragraph" w:styleId="ad">
    <w:name w:val="Title"/>
    <w:basedOn w:val="a"/>
    <w:next w:val="ae"/>
    <w:pPr>
      <w:keepNext/>
      <w:spacing w:before="240" w:after="120"/>
    </w:pPr>
    <w:rPr>
      <w:rFonts w:ascii="Arial" w:eastAsia="Arial" w:hAnsi="Arial" w:cs="Lohit Hindi"/>
      <w:sz w:val="28"/>
      <w:szCs w:val="28"/>
    </w:rPr>
  </w:style>
  <w:style w:type="paragraph" w:styleId="ae">
    <w:name w:val="Body Text"/>
    <w:basedOn w:val="a"/>
    <w:link w:val="af"/>
    <w:pPr>
      <w:jc w:val="center"/>
    </w:pPr>
    <w:rPr>
      <w:sz w:val="28"/>
    </w:rPr>
  </w:style>
  <w:style w:type="paragraph" w:customStyle="1" w:styleId="13">
    <w:name w:val="Название1"/>
    <w:basedOn w:val="ad"/>
    <w:next w:val="af0"/>
    <w:qFormat/>
  </w:style>
  <w:style w:type="paragraph" w:styleId="af0">
    <w:name w:val="Subtitle"/>
    <w:basedOn w:val="ad"/>
    <w:next w:val="ae"/>
    <w:qFormat/>
    <w:pPr>
      <w:jc w:val="center"/>
    </w:pPr>
    <w:rPr>
      <w:i/>
      <w:iCs/>
    </w:rPr>
  </w:style>
  <w:style w:type="paragraph" w:styleId="af1">
    <w:name w:val="List"/>
    <w:basedOn w:val="ae"/>
    <w:rPr>
      <w:rFonts w:cs="Mangal"/>
    </w:rPr>
  </w:style>
  <w:style w:type="paragraph" w:customStyle="1" w:styleId="41">
    <w:name w:val="Название4"/>
    <w:basedOn w:val="a"/>
    <w:pPr>
      <w:suppressLineNumbers/>
      <w:spacing w:before="120" w:after="120"/>
    </w:pPr>
    <w:rPr>
      <w:rFonts w:ascii="Arial" w:hAnsi="Arial" w:cs="Mangal"/>
      <w:i/>
      <w:iCs/>
      <w:sz w:val="20"/>
    </w:rPr>
  </w:style>
  <w:style w:type="paragraph" w:customStyle="1" w:styleId="42">
    <w:name w:val="Указатель4"/>
    <w:basedOn w:val="a"/>
    <w:pPr>
      <w:suppressLineNumbers/>
    </w:pPr>
    <w:rPr>
      <w:rFonts w:ascii="Arial" w:hAnsi="Arial" w:cs="Mangal"/>
    </w:rPr>
  </w:style>
  <w:style w:type="paragraph" w:customStyle="1" w:styleId="14">
    <w:name w:val="Обычный1"/>
    <w:pPr>
      <w:suppressAutoHyphens/>
      <w:autoSpaceDE w:val="0"/>
      <w:spacing w:line="100" w:lineRule="atLeast"/>
      <w:textAlignment w:val="baseline"/>
    </w:pPr>
    <w:rPr>
      <w:rFonts w:eastAsia="Arial"/>
      <w:color w:val="000000"/>
      <w:kern w:val="1"/>
      <w:sz w:val="24"/>
      <w:szCs w:val="24"/>
      <w:lang w:eastAsia="ar-SA"/>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17">
    <w:name w:val="Цитата1"/>
    <w:basedOn w:val="a"/>
    <w:pPr>
      <w:widowControl w:val="0"/>
      <w:spacing w:line="360" w:lineRule="exact"/>
      <w:ind w:left="500" w:right="560"/>
      <w:jc w:val="center"/>
    </w:pPr>
    <w:rPr>
      <w:b/>
      <w:sz w:val="28"/>
      <w:szCs w:val="20"/>
    </w:rPr>
  </w:style>
  <w:style w:type="paragraph" w:styleId="af2">
    <w:name w:val="header"/>
    <w:basedOn w:val="14"/>
    <w:uiPriority w:val="99"/>
    <w:pPr>
      <w:tabs>
        <w:tab w:val="center" w:pos="4677"/>
        <w:tab w:val="right" w:pos="9355"/>
      </w:tabs>
    </w:pPr>
  </w:style>
  <w:style w:type="paragraph" w:styleId="af3">
    <w:name w:val="Body Text Indent"/>
    <w:basedOn w:val="a"/>
    <w:link w:val="af4"/>
    <w:pPr>
      <w:ind w:firstLine="709"/>
      <w:jc w:val="both"/>
    </w:pPr>
    <w:rPr>
      <w:sz w:val="28"/>
      <w:szCs w:val="20"/>
    </w:rPr>
  </w:style>
  <w:style w:type="paragraph" w:customStyle="1" w:styleId="210">
    <w:name w:val="Основной текст с отступом 21"/>
    <w:basedOn w:val="a"/>
    <w:pPr>
      <w:widowControl w:val="0"/>
      <w:spacing w:line="360" w:lineRule="auto"/>
      <w:ind w:firstLine="720"/>
      <w:jc w:val="both"/>
    </w:pPr>
    <w:rPr>
      <w:sz w:val="28"/>
    </w:rPr>
  </w:style>
  <w:style w:type="paragraph" w:customStyle="1" w:styleId="af5">
    <w:name w:val="Документ"/>
    <w:basedOn w:val="a"/>
    <w:pPr>
      <w:spacing w:line="360" w:lineRule="auto"/>
      <w:ind w:firstLine="720"/>
      <w:jc w:val="both"/>
    </w:pPr>
    <w:rPr>
      <w:sz w:val="28"/>
      <w:szCs w:val="20"/>
    </w:rPr>
  </w:style>
  <w:style w:type="paragraph" w:customStyle="1" w:styleId="af6">
    <w:name w:val="Письмо"/>
    <w:basedOn w:val="a"/>
    <w:pPr>
      <w:spacing w:line="360" w:lineRule="auto"/>
      <w:ind w:firstLine="720"/>
      <w:jc w:val="both"/>
    </w:pPr>
    <w:rPr>
      <w:sz w:val="28"/>
      <w:szCs w:val="20"/>
    </w:rPr>
  </w:style>
  <w:style w:type="paragraph" w:customStyle="1" w:styleId="310">
    <w:name w:val="Основной текст с отступом 31"/>
    <w:basedOn w:val="a"/>
    <w:pPr>
      <w:spacing w:after="120"/>
      <w:ind w:firstLine="720"/>
      <w:jc w:val="both"/>
    </w:pPr>
    <w:rPr>
      <w:b/>
      <w:sz w:val="28"/>
    </w:rPr>
  </w:style>
  <w:style w:type="paragraph" w:customStyle="1" w:styleId="311">
    <w:name w:val="Основной текст 31"/>
    <w:basedOn w:val="a"/>
    <w:pPr>
      <w:spacing w:line="360" w:lineRule="auto"/>
      <w:jc w:val="both"/>
    </w:pPr>
    <w:rPr>
      <w:szCs w:val="20"/>
    </w:rPr>
  </w:style>
  <w:style w:type="paragraph" w:styleId="af7">
    <w:name w:val="footer"/>
    <w:basedOn w:val="14"/>
    <w:pPr>
      <w:tabs>
        <w:tab w:val="center" w:pos="4677"/>
        <w:tab w:val="right" w:pos="9355"/>
      </w:tabs>
    </w:pPr>
  </w:style>
  <w:style w:type="paragraph" w:styleId="af8">
    <w:name w:val="footnote text"/>
    <w:basedOn w:val="a"/>
    <w:rPr>
      <w:sz w:val="20"/>
      <w:szCs w:val="20"/>
    </w:rPr>
  </w:style>
  <w:style w:type="paragraph" w:customStyle="1" w:styleId="BodyText21">
    <w:name w:val="Body Text 21"/>
    <w:basedOn w:val="a"/>
    <w:pPr>
      <w:widowControl w:val="0"/>
      <w:spacing w:line="372" w:lineRule="auto"/>
      <w:jc w:val="center"/>
    </w:pPr>
    <w:rPr>
      <w:b/>
      <w:sz w:val="28"/>
      <w:szCs w:val="20"/>
    </w:rPr>
  </w:style>
  <w:style w:type="paragraph" w:customStyle="1" w:styleId="211">
    <w:name w:val="???????? ????? 21"/>
    <w:basedOn w:val="a"/>
    <w:pPr>
      <w:jc w:val="both"/>
    </w:pPr>
    <w:rPr>
      <w:szCs w:val="20"/>
    </w:rPr>
  </w:style>
  <w:style w:type="paragraph" w:customStyle="1" w:styleId="23">
    <w:name w:val="Текст абзаца 2"/>
    <w:basedOn w:val="a"/>
    <w:pPr>
      <w:spacing w:line="360" w:lineRule="auto"/>
      <w:ind w:firstLine="709"/>
      <w:jc w:val="both"/>
    </w:pPr>
    <w:rPr>
      <w:sz w:val="28"/>
      <w:szCs w:val="20"/>
    </w:rPr>
  </w:style>
  <w:style w:type="paragraph" w:customStyle="1" w:styleId="af9">
    <w:name w:val="Знак"/>
    <w:basedOn w:val="a"/>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4">
    <w:name w:val="заголовок 2"/>
    <w:basedOn w:val="a"/>
    <w:next w:val="a"/>
    <w:pPr>
      <w:spacing w:after="100"/>
      <w:jc w:val="both"/>
    </w:pPr>
    <w:rPr>
      <w:strike/>
      <w:sz w:val="28"/>
      <w:szCs w:val="28"/>
    </w:rPr>
  </w:style>
  <w:style w:type="paragraph" w:customStyle="1" w:styleId="ConsPlusNonformat">
    <w:name w:val="ConsPlusNonformat"/>
    <w:pPr>
      <w:suppressAutoHyphens/>
      <w:autoSpaceDE w:val="0"/>
      <w:spacing w:line="100" w:lineRule="atLeast"/>
      <w:textAlignment w:val="baseline"/>
    </w:pPr>
    <w:rPr>
      <w:rFonts w:ascii="Courier New" w:eastAsia="Arial" w:hAnsi="Courier New" w:cs="Courier New"/>
      <w:kern w:val="1"/>
      <w:lang w:eastAsia="ar-SA"/>
    </w:rPr>
  </w:style>
  <w:style w:type="paragraph" w:customStyle="1" w:styleId="18">
    <w:name w:val="Знак Знак Знак1 Знак"/>
    <w:basedOn w:val="a"/>
    <w:pPr>
      <w:spacing w:after="160" w:line="240" w:lineRule="exact"/>
    </w:pPr>
    <w:rPr>
      <w:rFonts w:ascii="Verdana" w:hAnsi="Verdana" w:cs="Verdana"/>
      <w:sz w:val="20"/>
      <w:szCs w:val="20"/>
      <w:lang w:val="en-US"/>
    </w:rPr>
  </w:style>
  <w:style w:type="paragraph" w:styleId="afa">
    <w:name w:val="Balloon Text"/>
    <w:basedOn w:val="a"/>
    <w:rPr>
      <w:rFonts w:ascii="Tahoma" w:hAnsi="Tahoma" w:cs="Tahoma"/>
      <w:sz w:val="16"/>
      <w:szCs w:val="16"/>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afd">
    <w:name w:val="Содержимое врезки"/>
    <w:basedOn w:val="ae"/>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Cell">
    <w:name w:val="ConsPlusCell"/>
    <w:pPr>
      <w:suppressAutoHyphens/>
      <w:autoSpaceDE w:val="0"/>
    </w:pPr>
    <w:rPr>
      <w:rFonts w:ascii="Arial" w:eastAsia="Arial" w:hAnsi="Arial" w:cs="Arial"/>
      <w:lang w:eastAsia="ar-SA"/>
    </w:rPr>
  </w:style>
  <w:style w:type="paragraph" w:customStyle="1" w:styleId="Textbody">
    <w:name w:val="Text body"/>
    <w:basedOn w:val="a"/>
    <w:rsid w:val="00C7301D"/>
    <w:pPr>
      <w:jc w:val="center"/>
    </w:pPr>
    <w:rPr>
      <w:sz w:val="28"/>
    </w:rPr>
  </w:style>
  <w:style w:type="character" w:customStyle="1" w:styleId="af">
    <w:name w:val="Основной текст Знак"/>
    <w:link w:val="ae"/>
    <w:rsid w:val="00F4111F"/>
    <w:rPr>
      <w:kern w:val="1"/>
      <w:sz w:val="28"/>
      <w:szCs w:val="24"/>
      <w:lang w:eastAsia="ar-SA"/>
    </w:rPr>
  </w:style>
  <w:style w:type="paragraph" w:customStyle="1" w:styleId="19">
    <w:name w:val="Стиль1"/>
    <w:basedOn w:val="a"/>
    <w:rsid w:val="002D5363"/>
    <w:pPr>
      <w:suppressAutoHyphens w:val="0"/>
      <w:spacing w:line="240" w:lineRule="auto"/>
      <w:ind w:firstLine="709"/>
      <w:jc w:val="both"/>
      <w:textAlignment w:val="auto"/>
    </w:pPr>
    <w:rPr>
      <w:kern w:val="0"/>
      <w:sz w:val="28"/>
      <w:szCs w:val="20"/>
      <w:lang w:eastAsia="ru-RU"/>
    </w:rPr>
  </w:style>
  <w:style w:type="character" w:customStyle="1" w:styleId="afe">
    <w:name w:val="Цветовое выделение"/>
    <w:uiPriority w:val="99"/>
    <w:rsid w:val="00AA62EB"/>
    <w:rPr>
      <w:b/>
      <w:bCs/>
      <w:color w:val="26282F"/>
    </w:rPr>
  </w:style>
  <w:style w:type="paragraph" w:customStyle="1" w:styleId="aff">
    <w:name w:val="Прижатый влево"/>
    <w:basedOn w:val="a"/>
    <w:next w:val="a"/>
    <w:uiPriority w:val="99"/>
    <w:rsid w:val="00AA62EB"/>
    <w:pPr>
      <w:suppressAutoHyphens w:val="0"/>
      <w:autoSpaceDE w:val="0"/>
      <w:autoSpaceDN w:val="0"/>
      <w:adjustRightInd w:val="0"/>
      <w:spacing w:line="240" w:lineRule="auto"/>
      <w:textAlignment w:val="auto"/>
    </w:pPr>
    <w:rPr>
      <w:rFonts w:ascii="Arial" w:hAnsi="Arial" w:cs="Arial"/>
      <w:kern w:val="0"/>
      <w:lang w:eastAsia="ru-RU"/>
    </w:rPr>
  </w:style>
  <w:style w:type="paragraph" w:customStyle="1" w:styleId="aff0">
    <w:name w:val="Нормальный (таблица)"/>
    <w:basedOn w:val="a"/>
    <w:next w:val="a"/>
    <w:uiPriority w:val="99"/>
    <w:rsid w:val="007853FF"/>
    <w:pPr>
      <w:suppressAutoHyphens w:val="0"/>
      <w:autoSpaceDE w:val="0"/>
      <w:autoSpaceDN w:val="0"/>
      <w:adjustRightInd w:val="0"/>
      <w:spacing w:line="240" w:lineRule="auto"/>
      <w:jc w:val="both"/>
      <w:textAlignment w:val="auto"/>
    </w:pPr>
    <w:rPr>
      <w:rFonts w:ascii="Arial" w:hAnsi="Arial" w:cs="Arial"/>
      <w:kern w:val="0"/>
      <w:lang w:eastAsia="ru-RU"/>
    </w:rPr>
  </w:style>
  <w:style w:type="character" w:customStyle="1" w:styleId="s10">
    <w:name w:val="s_10"/>
    <w:rsid w:val="003912D4"/>
  </w:style>
  <w:style w:type="character" w:customStyle="1" w:styleId="af4">
    <w:name w:val="Основной текст с отступом Знак"/>
    <w:link w:val="af3"/>
    <w:rsid w:val="002267B4"/>
    <w:rPr>
      <w:kern w:val="1"/>
      <w:sz w:val="28"/>
      <w:lang w:eastAsia="ar-SA"/>
    </w:rPr>
  </w:style>
  <w:style w:type="paragraph" w:styleId="aff1">
    <w:name w:val="Normal (Web)"/>
    <w:aliases w:val="Обычный (веб)1,Обычный (Web),Обычный (веб)11,Обычный (веб)2,Обычный (веб)3,Обычный (Web)1,Обычный (веб)21,Обычный (Web)2,Обычный (веб)111,Обычный (Web)3,Обычный (веб)1111,Обычный (веб)5,Обычный (веб)11111 Знак Знак"/>
    <w:uiPriority w:val="99"/>
    <w:unhideWhenUsed/>
    <w:qFormat/>
    <w:rsid w:val="00AE0B7E"/>
    <w:rPr>
      <w:rFonts w:ascii="Calibri" w:hAnsi="Calibri"/>
      <w:sz w:val="22"/>
      <w:szCs w:val="22"/>
      <w:lang w:eastAsia="en-US"/>
    </w:rPr>
  </w:style>
  <w:style w:type="table" w:styleId="aff2">
    <w:name w:val="Table Grid"/>
    <w:basedOn w:val="a1"/>
    <w:uiPriority w:val="59"/>
    <w:rsid w:val="00E00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basedOn w:val="a"/>
    <w:uiPriority w:val="34"/>
    <w:qFormat/>
    <w:rsid w:val="00F97BAC"/>
    <w:pPr>
      <w:spacing w:line="240" w:lineRule="auto"/>
      <w:ind w:left="720"/>
      <w:contextualSpacing/>
      <w:textAlignment w:val="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647">
      <w:bodyDiv w:val="1"/>
      <w:marLeft w:val="0"/>
      <w:marRight w:val="0"/>
      <w:marTop w:val="0"/>
      <w:marBottom w:val="0"/>
      <w:divBdr>
        <w:top w:val="none" w:sz="0" w:space="0" w:color="auto"/>
        <w:left w:val="none" w:sz="0" w:space="0" w:color="auto"/>
        <w:bottom w:val="none" w:sz="0" w:space="0" w:color="auto"/>
        <w:right w:val="none" w:sz="0" w:space="0" w:color="auto"/>
      </w:divBdr>
    </w:div>
    <w:div w:id="32391403">
      <w:bodyDiv w:val="1"/>
      <w:marLeft w:val="0"/>
      <w:marRight w:val="0"/>
      <w:marTop w:val="0"/>
      <w:marBottom w:val="0"/>
      <w:divBdr>
        <w:top w:val="none" w:sz="0" w:space="0" w:color="auto"/>
        <w:left w:val="none" w:sz="0" w:space="0" w:color="auto"/>
        <w:bottom w:val="none" w:sz="0" w:space="0" w:color="auto"/>
        <w:right w:val="none" w:sz="0" w:space="0" w:color="auto"/>
      </w:divBdr>
    </w:div>
    <w:div w:id="38747661">
      <w:bodyDiv w:val="1"/>
      <w:marLeft w:val="0"/>
      <w:marRight w:val="0"/>
      <w:marTop w:val="0"/>
      <w:marBottom w:val="0"/>
      <w:divBdr>
        <w:top w:val="none" w:sz="0" w:space="0" w:color="auto"/>
        <w:left w:val="none" w:sz="0" w:space="0" w:color="auto"/>
        <w:bottom w:val="none" w:sz="0" w:space="0" w:color="auto"/>
        <w:right w:val="none" w:sz="0" w:space="0" w:color="auto"/>
      </w:divBdr>
    </w:div>
    <w:div w:id="114636798">
      <w:bodyDiv w:val="1"/>
      <w:marLeft w:val="0"/>
      <w:marRight w:val="0"/>
      <w:marTop w:val="0"/>
      <w:marBottom w:val="0"/>
      <w:divBdr>
        <w:top w:val="none" w:sz="0" w:space="0" w:color="auto"/>
        <w:left w:val="none" w:sz="0" w:space="0" w:color="auto"/>
        <w:bottom w:val="none" w:sz="0" w:space="0" w:color="auto"/>
        <w:right w:val="none" w:sz="0" w:space="0" w:color="auto"/>
      </w:divBdr>
    </w:div>
    <w:div w:id="117451909">
      <w:bodyDiv w:val="1"/>
      <w:marLeft w:val="0"/>
      <w:marRight w:val="0"/>
      <w:marTop w:val="0"/>
      <w:marBottom w:val="0"/>
      <w:divBdr>
        <w:top w:val="none" w:sz="0" w:space="0" w:color="auto"/>
        <w:left w:val="none" w:sz="0" w:space="0" w:color="auto"/>
        <w:bottom w:val="none" w:sz="0" w:space="0" w:color="auto"/>
        <w:right w:val="none" w:sz="0" w:space="0" w:color="auto"/>
      </w:divBdr>
    </w:div>
    <w:div w:id="131337001">
      <w:bodyDiv w:val="1"/>
      <w:marLeft w:val="0"/>
      <w:marRight w:val="0"/>
      <w:marTop w:val="0"/>
      <w:marBottom w:val="0"/>
      <w:divBdr>
        <w:top w:val="none" w:sz="0" w:space="0" w:color="auto"/>
        <w:left w:val="none" w:sz="0" w:space="0" w:color="auto"/>
        <w:bottom w:val="none" w:sz="0" w:space="0" w:color="auto"/>
        <w:right w:val="none" w:sz="0" w:space="0" w:color="auto"/>
      </w:divBdr>
    </w:div>
    <w:div w:id="298193686">
      <w:bodyDiv w:val="1"/>
      <w:marLeft w:val="0"/>
      <w:marRight w:val="0"/>
      <w:marTop w:val="0"/>
      <w:marBottom w:val="0"/>
      <w:divBdr>
        <w:top w:val="none" w:sz="0" w:space="0" w:color="auto"/>
        <w:left w:val="none" w:sz="0" w:space="0" w:color="auto"/>
        <w:bottom w:val="none" w:sz="0" w:space="0" w:color="auto"/>
        <w:right w:val="none" w:sz="0" w:space="0" w:color="auto"/>
      </w:divBdr>
    </w:div>
    <w:div w:id="316811507">
      <w:bodyDiv w:val="1"/>
      <w:marLeft w:val="0"/>
      <w:marRight w:val="0"/>
      <w:marTop w:val="0"/>
      <w:marBottom w:val="0"/>
      <w:divBdr>
        <w:top w:val="none" w:sz="0" w:space="0" w:color="auto"/>
        <w:left w:val="none" w:sz="0" w:space="0" w:color="auto"/>
        <w:bottom w:val="none" w:sz="0" w:space="0" w:color="auto"/>
        <w:right w:val="none" w:sz="0" w:space="0" w:color="auto"/>
      </w:divBdr>
    </w:div>
    <w:div w:id="383604254">
      <w:bodyDiv w:val="1"/>
      <w:marLeft w:val="0"/>
      <w:marRight w:val="0"/>
      <w:marTop w:val="0"/>
      <w:marBottom w:val="0"/>
      <w:divBdr>
        <w:top w:val="none" w:sz="0" w:space="0" w:color="auto"/>
        <w:left w:val="none" w:sz="0" w:space="0" w:color="auto"/>
        <w:bottom w:val="none" w:sz="0" w:space="0" w:color="auto"/>
        <w:right w:val="none" w:sz="0" w:space="0" w:color="auto"/>
      </w:divBdr>
    </w:div>
    <w:div w:id="474686447">
      <w:bodyDiv w:val="1"/>
      <w:marLeft w:val="0"/>
      <w:marRight w:val="0"/>
      <w:marTop w:val="0"/>
      <w:marBottom w:val="0"/>
      <w:divBdr>
        <w:top w:val="none" w:sz="0" w:space="0" w:color="auto"/>
        <w:left w:val="none" w:sz="0" w:space="0" w:color="auto"/>
        <w:bottom w:val="none" w:sz="0" w:space="0" w:color="auto"/>
        <w:right w:val="none" w:sz="0" w:space="0" w:color="auto"/>
      </w:divBdr>
    </w:div>
    <w:div w:id="530731540">
      <w:bodyDiv w:val="1"/>
      <w:marLeft w:val="0"/>
      <w:marRight w:val="0"/>
      <w:marTop w:val="0"/>
      <w:marBottom w:val="0"/>
      <w:divBdr>
        <w:top w:val="none" w:sz="0" w:space="0" w:color="auto"/>
        <w:left w:val="none" w:sz="0" w:space="0" w:color="auto"/>
        <w:bottom w:val="none" w:sz="0" w:space="0" w:color="auto"/>
        <w:right w:val="none" w:sz="0" w:space="0" w:color="auto"/>
      </w:divBdr>
    </w:div>
    <w:div w:id="562761928">
      <w:bodyDiv w:val="1"/>
      <w:marLeft w:val="0"/>
      <w:marRight w:val="0"/>
      <w:marTop w:val="0"/>
      <w:marBottom w:val="0"/>
      <w:divBdr>
        <w:top w:val="none" w:sz="0" w:space="0" w:color="auto"/>
        <w:left w:val="none" w:sz="0" w:space="0" w:color="auto"/>
        <w:bottom w:val="none" w:sz="0" w:space="0" w:color="auto"/>
        <w:right w:val="none" w:sz="0" w:space="0" w:color="auto"/>
      </w:divBdr>
    </w:div>
    <w:div w:id="633491499">
      <w:bodyDiv w:val="1"/>
      <w:marLeft w:val="0"/>
      <w:marRight w:val="0"/>
      <w:marTop w:val="0"/>
      <w:marBottom w:val="0"/>
      <w:divBdr>
        <w:top w:val="none" w:sz="0" w:space="0" w:color="auto"/>
        <w:left w:val="none" w:sz="0" w:space="0" w:color="auto"/>
        <w:bottom w:val="none" w:sz="0" w:space="0" w:color="auto"/>
        <w:right w:val="none" w:sz="0" w:space="0" w:color="auto"/>
      </w:divBdr>
    </w:div>
    <w:div w:id="674914765">
      <w:bodyDiv w:val="1"/>
      <w:marLeft w:val="0"/>
      <w:marRight w:val="0"/>
      <w:marTop w:val="0"/>
      <w:marBottom w:val="0"/>
      <w:divBdr>
        <w:top w:val="none" w:sz="0" w:space="0" w:color="auto"/>
        <w:left w:val="none" w:sz="0" w:space="0" w:color="auto"/>
        <w:bottom w:val="none" w:sz="0" w:space="0" w:color="auto"/>
        <w:right w:val="none" w:sz="0" w:space="0" w:color="auto"/>
      </w:divBdr>
    </w:div>
    <w:div w:id="744382538">
      <w:bodyDiv w:val="1"/>
      <w:marLeft w:val="0"/>
      <w:marRight w:val="0"/>
      <w:marTop w:val="0"/>
      <w:marBottom w:val="0"/>
      <w:divBdr>
        <w:top w:val="none" w:sz="0" w:space="0" w:color="auto"/>
        <w:left w:val="none" w:sz="0" w:space="0" w:color="auto"/>
        <w:bottom w:val="none" w:sz="0" w:space="0" w:color="auto"/>
        <w:right w:val="none" w:sz="0" w:space="0" w:color="auto"/>
      </w:divBdr>
    </w:div>
    <w:div w:id="754789241">
      <w:bodyDiv w:val="1"/>
      <w:marLeft w:val="0"/>
      <w:marRight w:val="0"/>
      <w:marTop w:val="0"/>
      <w:marBottom w:val="0"/>
      <w:divBdr>
        <w:top w:val="none" w:sz="0" w:space="0" w:color="auto"/>
        <w:left w:val="none" w:sz="0" w:space="0" w:color="auto"/>
        <w:bottom w:val="none" w:sz="0" w:space="0" w:color="auto"/>
        <w:right w:val="none" w:sz="0" w:space="0" w:color="auto"/>
      </w:divBdr>
    </w:div>
    <w:div w:id="762803251">
      <w:bodyDiv w:val="1"/>
      <w:marLeft w:val="0"/>
      <w:marRight w:val="0"/>
      <w:marTop w:val="0"/>
      <w:marBottom w:val="0"/>
      <w:divBdr>
        <w:top w:val="none" w:sz="0" w:space="0" w:color="auto"/>
        <w:left w:val="none" w:sz="0" w:space="0" w:color="auto"/>
        <w:bottom w:val="none" w:sz="0" w:space="0" w:color="auto"/>
        <w:right w:val="none" w:sz="0" w:space="0" w:color="auto"/>
      </w:divBdr>
    </w:div>
    <w:div w:id="764805970">
      <w:bodyDiv w:val="1"/>
      <w:marLeft w:val="0"/>
      <w:marRight w:val="0"/>
      <w:marTop w:val="0"/>
      <w:marBottom w:val="0"/>
      <w:divBdr>
        <w:top w:val="none" w:sz="0" w:space="0" w:color="auto"/>
        <w:left w:val="none" w:sz="0" w:space="0" w:color="auto"/>
        <w:bottom w:val="none" w:sz="0" w:space="0" w:color="auto"/>
        <w:right w:val="none" w:sz="0" w:space="0" w:color="auto"/>
      </w:divBdr>
    </w:div>
    <w:div w:id="819537792">
      <w:bodyDiv w:val="1"/>
      <w:marLeft w:val="0"/>
      <w:marRight w:val="0"/>
      <w:marTop w:val="0"/>
      <w:marBottom w:val="0"/>
      <w:divBdr>
        <w:top w:val="none" w:sz="0" w:space="0" w:color="auto"/>
        <w:left w:val="none" w:sz="0" w:space="0" w:color="auto"/>
        <w:bottom w:val="none" w:sz="0" w:space="0" w:color="auto"/>
        <w:right w:val="none" w:sz="0" w:space="0" w:color="auto"/>
      </w:divBdr>
    </w:div>
    <w:div w:id="902984353">
      <w:bodyDiv w:val="1"/>
      <w:marLeft w:val="0"/>
      <w:marRight w:val="0"/>
      <w:marTop w:val="0"/>
      <w:marBottom w:val="0"/>
      <w:divBdr>
        <w:top w:val="none" w:sz="0" w:space="0" w:color="auto"/>
        <w:left w:val="none" w:sz="0" w:space="0" w:color="auto"/>
        <w:bottom w:val="none" w:sz="0" w:space="0" w:color="auto"/>
        <w:right w:val="none" w:sz="0" w:space="0" w:color="auto"/>
      </w:divBdr>
    </w:div>
    <w:div w:id="949321270">
      <w:bodyDiv w:val="1"/>
      <w:marLeft w:val="0"/>
      <w:marRight w:val="0"/>
      <w:marTop w:val="0"/>
      <w:marBottom w:val="0"/>
      <w:divBdr>
        <w:top w:val="none" w:sz="0" w:space="0" w:color="auto"/>
        <w:left w:val="none" w:sz="0" w:space="0" w:color="auto"/>
        <w:bottom w:val="none" w:sz="0" w:space="0" w:color="auto"/>
        <w:right w:val="none" w:sz="0" w:space="0" w:color="auto"/>
      </w:divBdr>
    </w:div>
    <w:div w:id="1116367434">
      <w:bodyDiv w:val="1"/>
      <w:marLeft w:val="0"/>
      <w:marRight w:val="0"/>
      <w:marTop w:val="0"/>
      <w:marBottom w:val="0"/>
      <w:divBdr>
        <w:top w:val="none" w:sz="0" w:space="0" w:color="auto"/>
        <w:left w:val="none" w:sz="0" w:space="0" w:color="auto"/>
        <w:bottom w:val="none" w:sz="0" w:space="0" w:color="auto"/>
        <w:right w:val="none" w:sz="0" w:space="0" w:color="auto"/>
      </w:divBdr>
    </w:div>
    <w:div w:id="1154251033">
      <w:bodyDiv w:val="1"/>
      <w:marLeft w:val="0"/>
      <w:marRight w:val="0"/>
      <w:marTop w:val="0"/>
      <w:marBottom w:val="0"/>
      <w:divBdr>
        <w:top w:val="none" w:sz="0" w:space="0" w:color="auto"/>
        <w:left w:val="none" w:sz="0" w:space="0" w:color="auto"/>
        <w:bottom w:val="none" w:sz="0" w:space="0" w:color="auto"/>
        <w:right w:val="none" w:sz="0" w:space="0" w:color="auto"/>
      </w:divBdr>
    </w:div>
    <w:div w:id="1204832602">
      <w:bodyDiv w:val="1"/>
      <w:marLeft w:val="0"/>
      <w:marRight w:val="0"/>
      <w:marTop w:val="0"/>
      <w:marBottom w:val="0"/>
      <w:divBdr>
        <w:top w:val="none" w:sz="0" w:space="0" w:color="auto"/>
        <w:left w:val="none" w:sz="0" w:space="0" w:color="auto"/>
        <w:bottom w:val="none" w:sz="0" w:space="0" w:color="auto"/>
        <w:right w:val="none" w:sz="0" w:space="0" w:color="auto"/>
      </w:divBdr>
    </w:div>
    <w:div w:id="1260023809">
      <w:bodyDiv w:val="1"/>
      <w:marLeft w:val="0"/>
      <w:marRight w:val="0"/>
      <w:marTop w:val="0"/>
      <w:marBottom w:val="0"/>
      <w:divBdr>
        <w:top w:val="none" w:sz="0" w:space="0" w:color="auto"/>
        <w:left w:val="none" w:sz="0" w:space="0" w:color="auto"/>
        <w:bottom w:val="none" w:sz="0" w:space="0" w:color="auto"/>
        <w:right w:val="none" w:sz="0" w:space="0" w:color="auto"/>
      </w:divBdr>
    </w:div>
    <w:div w:id="1284270172">
      <w:bodyDiv w:val="1"/>
      <w:marLeft w:val="0"/>
      <w:marRight w:val="0"/>
      <w:marTop w:val="0"/>
      <w:marBottom w:val="0"/>
      <w:divBdr>
        <w:top w:val="none" w:sz="0" w:space="0" w:color="auto"/>
        <w:left w:val="none" w:sz="0" w:space="0" w:color="auto"/>
        <w:bottom w:val="none" w:sz="0" w:space="0" w:color="auto"/>
        <w:right w:val="none" w:sz="0" w:space="0" w:color="auto"/>
      </w:divBdr>
    </w:div>
    <w:div w:id="1301695370">
      <w:bodyDiv w:val="1"/>
      <w:marLeft w:val="0"/>
      <w:marRight w:val="0"/>
      <w:marTop w:val="0"/>
      <w:marBottom w:val="0"/>
      <w:divBdr>
        <w:top w:val="none" w:sz="0" w:space="0" w:color="auto"/>
        <w:left w:val="none" w:sz="0" w:space="0" w:color="auto"/>
        <w:bottom w:val="none" w:sz="0" w:space="0" w:color="auto"/>
        <w:right w:val="none" w:sz="0" w:space="0" w:color="auto"/>
      </w:divBdr>
    </w:div>
    <w:div w:id="1391077155">
      <w:bodyDiv w:val="1"/>
      <w:marLeft w:val="0"/>
      <w:marRight w:val="0"/>
      <w:marTop w:val="0"/>
      <w:marBottom w:val="0"/>
      <w:divBdr>
        <w:top w:val="none" w:sz="0" w:space="0" w:color="auto"/>
        <w:left w:val="none" w:sz="0" w:space="0" w:color="auto"/>
        <w:bottom w:val="none" w:sz="0" w:space="0" w:color="auto"/>
        <w:right w:val="none" w:sz="0" w:space="0" w:color="auto"/>
      </w:divBdr>
    </w:div>
    <w:div w:id="1402754324">
      <w:bodyDiv w:val="1"/>
      <w:marLeft w:val="0"/>
      <w:marRight w:val="0"/>
      <w:marTop w:val="0"/>
      <w:marBottom w:val="0"/>
      <w:divBdr>
        <w:top w:val="none" w:sz="0" w:space="0" w:color="auto"/>
        <w:left w:val="none" w:sz="0" w:space="0" w:color="auto"/>
        <w:bottom w:val="none" w:sz="0" w:space="0" w:color="auto"/>
        <w:right w:val="none" w:sz="0" w:space="0" w:color="auto"/>
      </w:divBdr>
    </w:div>
    <w:div w:id="1440488264">
      <w:bodyDiv w:val="1"/>
      <w:marLeft w:val="0"/>
      <w:marRight w:val="0"/>
      <w:marTop w:val="0"/>
      <w:marBottom w:val="0"/>
      <w:divBdr>
        <w:top w:val="none" w:sz="0" w:space="0" w:color="auto"/>
        <w:left w:val="none" w:sz="0" w:space="0" w:color="auto"/>
        <w:bottom w:val="none" w:sz="0" w:space="0" w:color="auto"/>
        <w:right w:val="none" w:sz="0" w:space="0" w:color="auto"/>
      </w:divBdr>
    </w:div>
    <w:div w:id="1498957950">
      <w:bodyDiv w:val="1"/>
      <w:marLeft w:val="0"/>
      <w:marRight w:val="0"/>
      <w:marTop w:val="0"/>
      <w:marBottom w:val="0"/>
      <w:divBdr>
        <w:top w:val="none" w:sz="0" w:space="0" w:color="auto"/>
        <w:left w:val="none" w:sz="0" w:space="0" w:color="auto"/>
        <w:bottom w:val="none" w:sz="0" w:space="0" w:color="auto"/>
        <w:right w:val="none" w:sz="0" w:space="0" w:color="auto"/>
      </w:divBdr>
    </w:div>
    <w:div w:id="1518081137">
      <w:bodyDiv w:val="1"/>
      <w:marLeft w:val="0"/>
      <w:marRight w:val="0"/>
      <w:marTop w:val="0"/>
      <w:marBottom w:val="0"/>
      <w:divBdr>
        <w:top w:val="none" w:sz="0" w:space="0" w:color="auto"/>
        <w:left w:val="none" w:sz="0" w:space="0" w:color="auto"/>
        <w:bottom w:val="none" w:sz="0" w:space="0" w:color="auto"/>
        <w:right w:val="none" w:sz="0" w:space="0" w:color="auto"/>
      </w:divBdr>
    </w:div>
    <w:div w:id="1537935827">
      <w:bodyDiv w:val="1"/>
      <w:marLeft w:val="0"/>
      <w:marRight w:val="0"/>
      <w:marTop w:val="0"/>
      <w:marBottom w:val="0"/>
      <w:divBdr>
        <w:top w:val="none" w:sz="0" w:space="0" w:color="auto"/>
        <w:left w:val="none" w:sz="0" w:space="0" w:color="auto"/>
        <w:bottom w:val="none" w:sz="0" w:space="0" w:color="auto"/>
        <w:right w:val="none" w:sz="0" w:space="0" w:color="auto"/>
      </w:divBdr>
    </w:div>
    <w:div w:id="1558779295">
      <w:bodyDiv w:val="1"/>
      <w:marLeft w:val="0"/>
      <w:marRight w:val="0"/>
      <w:marTop w:val="0"/>
      <w:marBottom w:val="0"/>
      <w:divBdr>
        <w:top w:val="none" w:sz="0" w:space="0" w:color="auto"/>
        <w:left w:val="none" w:sz="0" w:space="0" w:color="auto"/>
        <w:bottom w:val="none" w:sz="0" w:space="0" w:color="auto"/>
        <w:right w:val="none" w:sz="0" w:space="0" w:color="auto"/>
      </w:divBdr>
    </w:div>
    <w:div w:id="1680427013">
      <w:bodyDiv w:val="1"/>
      <w:marLeft w:val="0"/>
      <w:marRight w:val="0"/>
      <w:marTop w:val="0"/>
      <w:marBottom w:val="0"/>
      <w:divBdr>
        <w:top w:val="none" w:sz="0" w:space="0" w:color="auto"/>
        <w:left w:val="none" w:sz="0" w:space="0" w:color="auto"/>
        <w:bottom w:val="none" w:sz="0" w:space="0" w:color="auto"/>
        <w:right w:val="none" w:sz="0" w:space="0" w:color="auto"/>
      </w:divBdr>
    </w:div>
    <w:div w:id="1699354638">
      <w:bodyDiv w:val="1"/>
      <w:marLeft w:val="0"/>
      <w:marRight w:val="0"/>
      <w:marTop w:val="0"/>
      <w:marBottom w:val="0"/>
      <w:divBdr>
        <w:top w:val="none" w:sz="0" w:space="0" w:color="auto"/>
        <w:left w:val="none" w:sz="0" w:space="0" w:color="auto"/>
        <w:bottom w:val="none" w:sz="0" w:space="0" w:color="auto"/>
        <w:right w:val="none" w:sz="0" w:space="0" w:color="auto"/>
      </w:divBdr>
    </w:div>
    <w:div w:id="1711228135">
      <w:bodyDiv w:val="1"/>
      <w:marLeft w:val="0"/>
      <w:marRight w:val="0"/>
      <w:marTop w:val="0"/>
      <w:marBottom w:val="0"/>
      <w:divBdr>
        <w:top w:val="none" w:sz="0" w:space="0" w:color="auto"/>
        <w:left w:val="none" w:sz="0" w:space="0" w:color="auto"/>
        <w:bottom w:val="none" w:sz="0" w:space="0" w:color="auto"/>
        <w:right w:val="none" w:sz="0" w:space="0" w:color="auto"/>
      </w:divBdr>
    </w:div>
    <w:div w:id="1726561725">
      <w:bodyDiv w:val="1"/>
      <w:marLeft w:val="0"/>
      <w:marRight w:val="0"/>
      <w:marTop w:val="0"/>
      <w:marBottom w:val="0"/>
      <w:divBdr>
        <w:top w:val="none" w:sz="0" w:space="0" w:color="auto"/>
        <w:left w:val="none" w:sz="0" w:space="0" w:color="auto"/>
        <w:bottom w:val="none" w:sz="0" w:space="0" w:color="auto"/>
        <w:right w:val="none" w:sz="0" w:space="0" w:color="auto"/>
      </w:divBdr>
    </w:div>
    <w:div w:id="1819296261">
      <w:bodyDiv w:val="1"/>
      <w:marLeft w:val="0"/>
      <w:marRight w:val="0"/>
      <w:marTop w:val="0"/>
      <w:marBottom w:val="0"/>
      <w:divBdr>
        <w:top w:val="none" w:sz="0" w:space="0" w:color="auto"/>
        <w:left w:val="none" w:sz="0" w:space="0" w:color="auto"/>
        <w:bottom w:val="none" w:sz="0" w:space="0" w:color="auto"/>
        <w:right w:val="none" w:sz="0" w:space="0" w:color="auto"/>
      </w:divBdr>
    </w:div>
    <w:div w:id="1876313799">
      <w:bodyDiv w:val="1"/>
      <w:marLeft w:val="0"/>
      <w:marRight w:val="0"/>
      <w:marTop w:val="0"/>
      <w:marBottom w:val="0"/>
      <w:divBdr>
        <w:top w:val="none" w:sz="0" w:space="0" w:color="auto"/>
        <w:left w:val="none" w:sz="0" w:space="0" w:color="auto"/>
        <w:bottom w:val="none" w:sz="0" w:space="0" w:color="auto"/>
        <w:right w:val="none" w:sz="0" w:space="0" w:color="auto"/>
      </w:divBdr>
    </w:div>
    <w:div w:id="1929727775">
      <w:bodyDiv w:val="1"/>
      <w:marLeft w:val="0"/>
      <w:marRight w:val="0"/>
      <w:marTop w:val="0"/>
      <w:marBottom w:val="0"/>
      <w:divBdr>
        <w:top w:val="none" w:sz="0" w:space="0" w:color="auto"/>
        <w:left w:val="none" w:sz="0" w:space="0" w:color="auto"/>
        <w:bottom w:val="none" w:sz="0" w:space="0" w:color="auto"/>
        <w:right w:val="none" w:sz="0" w:space="0" w:color="auto"/>
      </w:divBdr>
    </w:div>
    <w:div w:id="1949459701">
      <w:bodyDiv w:val="1"/>
      <w:marLeft w:val="0"/>
      <w:marRight w:val="0"/>
      <w:marTop w:val="0"/>
      <w:marBottom w:val="0"/>
      <w:divBdr>
        <w:top w:val="none" w:sz="0" w:space="0" w:color="auto"/>
        <w:left w:val="none" w:sz="0" w:space="0" w:color="auto"/>
        <w:bottom w:val="none" w:sz="0" w:space="0" w:color="auto"/>
        <w:right w:val="none" w:sz="0" w:space="0" w:color="auto"/>
      </w:divBdr>
    </w:div>
    <w:div w:id="1958412317">
      <w:bodyDiv w:val="1"/>
      <w:marLeft w:val="0"/>
      <w:marRight w:val="0"/>
      <w:marTop w:val="0"/>
      <w:marBottom w:val="0"/>
      <w:divBdr>
        <w:top w:val="none" w:sz="0" w:space="0" w:color="auto"/>
        <w:left w:val="none" w:sz="0" w:space="0" w:color="auto"/>
        <w:bottom w:val="none" w:sz="0" w:space="0" w:color="auto"/>
        <w:right w:val="none" w:sz="0" w:space="0" w:color="auto"/>
      </w:divBdr>
    </w:div>
    <w:div w:id="1962148261">
      <w:bodyDiv w:val="1"/>
      <w:marLeft w:val="0"/>
      <w:marRight w:val="0"/>
      <w:marTop w:val="0"/>
      <w:marBottom w:val="0"/>
      <w:divBdr>
        <w:top w:val="none" w:sz="0" w:space="0" w:color="auto"/>
        <w:left w:val="none" w:sz="0" w:space="0" w:color="auto"/>
        <w:bottom w:val="none" w:sz="0" w:space="0" w:color="auto"/>
        <w:right w:val="none" w:sz="0" w:space="0" w:color="auto"/>
      </w:divBdr>
    </w:div>
    <w:div w:id="2109350776">
      <w:bodyDiv w:val="1"/>
      <w:marLeft w:val="0"/>
      <w:marRight w:val="0"/>
      <w:marTop w:val="0"/>
      <w:marBottom w:val="0"/>
      <w:divBdr>
        <w:top w:val="none" w:sz="0" w:space="0" w:color="auto"/>
        <w:left w:val="none" w:sz="0" w:space="0" w:color="auto"/>
        <w:bottom w:val="none" w:sz="0" w:space="0" w:color="auto"/>
        <w:right w:val="none" w:sz="0" w:space="0" w:color="auto"/>
      </w:divBdr>
    </w:div>
    <w:div w:id="2120879106">
      <w:bodyDiv w:val="1"/>
      <w:marLeft w:val="0"/>
      <w:marRight w:val="0"/>
      <w:marTop w:val="0"/>
      <w:marBottom w:val="0"/>
      <w:divBdr>
        <w:top w:val="none" w:sz="0" w:space="0" w:color="auto"/>
        <w:left w:val="none" w:sz="0" w:space="0" w:color="auto"/>
        <w:bottom w:val="none" w:sz="0" w:space="0" w:color="auto"/>
        <w:right w:val="none" w:sz="0" w:space="0" w:color="auto"/>
      </w:divBdr>
    </w:div>
    <w:div w:id="212614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1D28-72EA-4156-A139-AA5DE05C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4215</TotalTime>
  <Pages>16</Pages>
  <Words>5755</Words>
  <Characters>32807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С Ч Е Т Н А Я  П А Л А Т А  Р О С С И Й С К О Й  Ф Е Д Е Р А Ц И И</vt:lpstr>
    </vt:vector>
  </TitlesOfParts>
  <Company/>
  <LinksUpToDate>false</LinksUpToDate>
  <CharactersWithSpaces>38486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Ч Е Т Н А Я  П А Л А Т А  Р О С С И Й С К О Й  Ф Е Д Е Р А Ц И И</dc:title>
  <dc:subject/>
  <dc:creator>Полосин</dc:creator>
  <cp:keywords/>
  <cp:lastModifiedBy>operuser</cp:lastModifiedBy>
  <cp:revision>270</cp:revision>
  <cp:lastPrinted>2023-04-19T07:08:00Z</cp:lastPrinted>
  <dcterms:created xsi:type="dcterms:W3CDTF">2019-04-17T09:34:00Z</dcterms:created>
  <dcterms:modified xsi:type="dcterms:W3CDTF">2023-04-19T07:32:00Z</dcterms:modified>
</cp:coreProperties>
</file>