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 Р О Е К Т</w:t>
      </w:r>
      <w:r>
        <w:rPr>
          <w:b/>
        </w:rPr>
      </w:r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center"/>
      </w:pPr>
      <w:r>
        <w:rPr>
          <w:rFonts w:ascii="Times New Roman" w:hAnsi="Times New Roman"/>
          <w:b/>
          <w:bCs/>
          <w:sz w:val="27"/>
          <w:szCs w:val="27"/>
        </w:rPr>
        <w:t xml:space="preserve">Об утверждении административного регламента по</w:t>
      </w:r>
      <w:r/>
    </w:p>
    <w:p>
      <w:pPr>
        <w:pStyle w:val="812"/>
        <w:jc w:val="center"/>
      </w:pPr>
      <w:r>
        <w:rPr>
          <w:rFonts w:ascii="Times New Roman" w:hAnsi="Times New Roman"/>
          <w:b/>
          <w:bCs/>
          <w:sz w:val="27"/>
          <w:szCs w:val="27"/>
        </w:rPr>
        <w:t xml:space="preserve">предоставлению администрацией муниципального</w:t>
      </w:r>
      <w:r/>
    </w:p>
    <w:p>
      <w:pPr>
        <w:pStyle w:val="812"/>
        <w:jc w:val="center"/>
      </w:pPr>
      <w:r>
        <w:rPr>
          <w:rFonts w:ascii="Times New Roman" w:hAnsi="Times New Roman"/>
          <w:b/>
          <w:bCs/>
          <w:sz w:val="27"/>
          <w:szCs w:val="27"/>
        </w:rPr>
        <w:t xml:space="preserve">образования Апшеронский район муниципальной услуги</w:t>
      </w:r>
      <w:r/>
    </w:p>
    <w:p>
      <w:pPr>
        <w:pStyle w:val="812"/>
        <w:jc w:val="center"/>
      </w:pPr>
      <w:r>
        <w:rPr>
          <w:rFonts w:ascii="Times New Roman" w:hAnsi="Times New Roman"/>
          <w:b/>
          <w:bCs/>
          <w:sz w:val="27"/>
          <w:szCs w:val="27"/>
        </w:rPr>
        <w:t xml:space="preserve">«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Утверждение схемы расположения земельного</w:t>
      </w:r>
      <w:r/>
    </w:p>
    <w:p>
      <w:pPr>
        <w:pStyle w:val="812"/>
        <w:jc w:val="center"/>
        <w:spacing w:lineRule="auto" w:line="228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участка или земельных участков на</w:t>
      </w:r>
      <w:r/>
    </w:p>
    <w:p>
      <w:pPr>
        <w:pStyle w:val="812"/>
        <w:jc w:val="center"/>
        <w:spacing w:lineRule="auto" w:line="228"/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кадастровом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плане территории</w:t>
      </w:r>
      <w:r>
        <w:rPr>
          <w:rFonts w:ascii="Times New Roman" w:hAnsi="Times New Roman"/>
          <w:b/>
          <w:bCs/>
          <w:sz w:val="27"/>
          <w:szCs w:val="27"/>
        </w:rPr>
        <w:t xml:space="preserve">»</w:t>
      </w:r>
      <w:r/>
    </w:p>
    <w:p>
      <w:pPr>
        <w:pStyle w:val="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ind w:firstLine="709"/>
        <w:jc w:val="both"/>
      </w:pPr>
      <w:r>
        <w:rPr>
          <w:rFonts w:ascii="Times New Roman" w:hAnsi="Times New Roman" w:eastAsia="Times New Roman"/>
          <w:sz w:val="27"/>
          <w:szCs w:val="27"/>
        </w:rPr>
        <w:t xml:space="preserve">В соответствии с Градостроит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ельным 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кодексом Российской Федерации, Ф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едеральными законами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Федерации», от 27 июля 2010 года №</w:t>
      </w:r>
      <w:r>
        <w:rPr>
          <w:rFonts w:ascii="Times New Roman" w:hAnsi="Times New Roman" w:eastAsia="Times New Roman"/>
          <w:color w:val="000000"/>
          <w:sz w:val="27"/>
          <w:szCs w:val="27"/>
        </w:rPr>
        <w:t xml:space="preserve"> 210-ФЗ «Об организации государственных и муниципальных услуг», от 25 октября 2001 года № 137-ФЗ «О введении в действие Земельного кодекса Российской Федерации», в целях повышения качества и доступности оказания муници-пальных услуг, п о с т а н о в л я ю:</w:t>
      </w:r>
      <w:r/>
    </w:p>
    <w:p>
      <w:pPr>
        <w:pStyle w:val="812"/>
        <w:ind w:firstLine="709"/>
        <w:jc w:val="both"/>
        <w:shd w:val="clear" w:fill="FFFFFF" w:color="auto"/>
        <w:tabs>
          <w:tab w:val="left" w:pos="709" w:leader="none"/>
          <w:tab w:val="left" w:pos="4678" w:leader="none"/>
        </w:tabs>
      </w:pPr>
      <w:r>
        <w:rPr>
          <w:rFonts w:ascii="Times New Roman" w:hAnsi="Times New Roman"/>
          <w:color w:val="000000"/>
          <w:sz w:val="27"/>
          <w:szCs w:val="27"/>
        </w:rPr>
        <w:t xml:space="preserve">1. Утвердить административный регламент предоставления администра-цией муниципального образования Апшеронский район муниципальной услуги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Утверждение схемы расположения земельного </w:t>
      </w:r>
      <w:r>
        <w:rPr>
          <w:rFonts w:ascii="Times New Roman" w:hAnsi="Times New Roman"/>
          <w:sz w:val="27"/>
          <w:szCs w:val="27"/>
          <w:lang w:eastAsia="ru-RU"/>
        </w:rPr>
        <w:t xml:space="preserve">участка или земельных участков на </w:t>
      </w:r>
      <w:r>
        <w:rPr>
          <w:rFonts w:ascii="Times New Roman" w:hAnsi="Times New Roman"/>
          <w:color w:val="000000"/>
          <w:spacing w:val="-1"/>
          <w:sz w:val="27"/>
          <w:szCs w:val="27"/>
          <w:lang w:eastAsia="ru-RU"/>
        </w:rPr>
        <w:t xml:space="preserve">кадастровом плане территории</w:t>
      </w:r>
      <w:r>
        <w:rPr>
          <w:rFonts w:ascii="Times New Roman" w:hAnsi="Times New Roman"/>
          <w:sz w:val="27"/>
          <w:szCs w:val="27"/>
        </w:rPr>
        <w:t xml:space="preserve">» (прилагается).</w:t>
      </w:r>
      <w:r/>
    </w:p>
    <w:p>
      <w:pPr>
        <w:pStyle w:val="812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2. Отделу архитектуры и градостроительства администрации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Апшеронский район (Драпов В.Е.) обеспечить размещение настоящего постановления в информационной системе «Единый портал государственных и муниципальных услуг (функций)», «Региональный реестр государственных и муниципальных услуг (функций)».</w:t>
      </w:r>
      <w:r/>
    </w:p>
    <w:p>
      <w:pPr>
        <w:pStyle w:val="812"/>
        <w:ind w:firstLine="737"/>
        <w:jc w:val="both"/>
      </w:pPr>
      <w:r>
        <w:rPr>
          <w:rFonts w:ascii="Times New Roman" w:hAnsi="Times New Roman"/>
          <w:sz w:val="27"/>
          <w:szCs w:val="27"/>
        </w:rPr>
        <w:t xml:space="preserve">3</w:t>
      </w:r>
      <w:r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организационной работы администрации муниципального обр</w:t>
      </w:r>
      <w:r>
        <w:rPr>
          <w:rFonts w:ascii="Times New Roman" w:hAnsi="Times New Roman"/>
          <w:sz w:val="28"/>
          <w:szCs w:val="28"/>
        </w:rPr>
        <w:t xml:space="preserve">азования Апшеронский район (Печёнкина О.В.) обеспечить размещение настоящего постановления на официальном сайте органов местного самоуправления администрации муниципального образования Апшеронский район в информационно-телекоммуникационной сети «Интернет».</w:t>
      </w:r>
      <w:r/>
    </w:p>
    <w:p>
      <w:pPr>
        <w:pStyle w:val="812"/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4678" w:leader="none"/>
        </w:tabs>
      </w:pPr>
      <w:r>
        <w:rPr>
          <w:rFonts w:ascii="Times New Roman" w:hAnsi="Times New Roman"/>
          <w:sz w:val="27"/>
          <w:szCs w:val="27"/>
        </w:rPr>
        <w:t xml:space="preserve">3. Постановление администрации муниципального о</w:t>
      </w:r>
      <w:r>
        <w:rPr>
          <w:rFonts w:ascii="Times New Roman" w:hAnsi="Times New Roman"/>
          <w:sz w:val="27"/>
          <w:szCs w:val="27"/>
        </w:rPr>
        <w:t xml:space="preserve">бразования Апше-ронский район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 xml:space="preserve">от 18 декабря 2017 года № 919 «Об утверждении адми-нистративного регламента администрации муниципального образования Апше-ронский район по предоставлению муниципальной услуги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Утверждение схемы расположения земельного участка или земельных участков на </w:t>
      </w:r>
      <w:r>
        <w:rPr>
          <w:rFonts w:ascii="Times New Roman" w:hAnsi="Times New Roman"/>
          <w:color w:val="000000"/>
          <w:spacing w:val="-1"/>
          <w:sz w:val="27"/>
          <w:szCs w:val="27"/>
          <w:lang w:eastAsia="ru-RU"/>
        </w:rPr>
        <w:t xml:space="preserve">кадастровом плане территории</w:t>
      </w:r>
      <w:r>
        <w:rPr>
          <w:rFonts w:ascii="Times New Roman" w:hAnsi="Times New Roman"/>
          <w:color w:val="000000"/>
          <w:sz w:val="27"/>
          <w:szCs w:val="27"/>
        </w:rPr>
        <w:t xml:space="preserve">»</w:t>
      </w:r>
      <w:r>
        <w:rPr>
          <w:rFonts w:ascii="Times New Roman" w:hAnsi="Times New Roman"/>
          <w:sz w:val="27"/>
          <w:szCs w:val="27"/>
        </w:rPr>
        <w:t xml:space="preserve"> считать утратившими силу.</w:t>
      </w:r>
      <w:r/>
    </w:p>
    <w:p>
      <w:pPr>
        <w:pStyle w:val="812"/>
        <w:ind w:firstLine="709"/>
        <w:jc w:val="both"/>
        <w:tabs>
          <w:tab w:val="left" w:pos="567" w:leader="none"/>
          <w:tab w:val="left" w:pos="720" w:leader="none"/>
          <w:tab w:val="left" w:pos="993" w:leader="none"/>
          <w:tab w:val="left" w:pos="4678" w:leader="none"/>
        </w:tabs>
      </w:pPr>
      <w:r>
        <w:rPr>
          <w:rFonts w:ascii="Times New Roman" w:hAnsi="Times New Roman"/>
          <w:sz w:val="27"/>
          <w:szCs w:val="27"/>
        </w:rPr>
        <w:t xml:space="preserve">4. Контроль за выполнением настоящего постановления возложить на</w:t>
      </w:r>
      <w:r>
        <w:rPr>
          <w:rFonts w:ascii="Times New Roman" w:hAnsi="Times New Roman"/>
          <w:sz w:val="27"/>
          <w:szCs w:val="27"/>
        </w:rPr>
        <w:t xml:space="preserve">  замес</w:t>
      </w:r>
      <w:r>
        <w:rPr>
          <w:rFonts w:ascii="Times New Roman" w:hAnsi="Times New Roman"/>
          <w:sz w:val="27"/>
          <w:szCs w:val="27"/>
        </w:rPr>
        <w:t xml:space="preserve">тителя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главы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муниципального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образования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Апшеронский 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район</w:t>
      </w:r>
      <w:r>
        <w:rPr>
          <w:rFonts w:ascii="Times New Roman" w:hAnsi="Times New Roman"/>
          <w:sz w:val="27"/>
          <w:szCs w:val="27"/>
        </w:rPr>
        <w:t xml:space="preserve">             Фалькова А.В.</w:t>
      </w:r>
      <w:r/>
    </w:p>
    <w:p>
      <w:pPr>
        <w:pStyle w:val="812"/>
        <w:ind w:firstLine="709"/>
        <w:jc w:val="both"/>
        <w:tabs>
          <w:tab w:val="left" w:pos="284" w:leader="none"/>
          <w:tab w:val="left" w:pos="567" w:leader="none"/>
          <w:tab w:val="left" w:pos="709" w:leader="none"/>
          <w:tab w:val="left" w:pos="4678" w:leader="none"/>
        </w:tabs>
      </w:pPr>
      <w:r>
        <w:rPr>
          <w:rFonts w:ascii="Times New Roman" w:hAnsi="Times New Roman"/>
          <w:sz w:val="27"/>
          <w:szCs w:val="27"/>
        </w:rPr>
        <w:t xml:space="preserve">5. Постановление вступает в силу после его официального обнародования.</w:t>
      </w:r>
      <w:r/>
    </w:p>
    <w:p>
      <w:pPr>
        <w:pStyle w:val="812"/>
        <w:ind w:right="57"/>
        <w:jc w:val="both"/>
        <w:tabs>
          <w:tab w:val="left" w:pos="797" w:leader="none"/>
          <w:tab w:val="left" w:pos="4678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>
        <w:rPr>
          <w:rFonts w:ascii="Times New Roman" w:hAnsi="Times New Roman"/>
          <w:sz w:val="32"/>
          <w:szCs w:val="32"/>
        </w:rPr>
      </w:r>
    </w:p>
    <w:p>
      <w:pPr>
        <w:pStyle w:val="812"/>
        <w:ind w:right="57"/>
        <w:jc w:val="both"/>
        <w:tabs>
          <w:tab w:val="left" w:pos="797" w:leader="none"/>
          <w:tab w:val="left" w:pos="4678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p>
      <w:pPr>
        <w:pStyle w:val="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  <w:r/>
    </w:p>
    <w:p>
      <w:pPr>
        <w:pStyle w:val="812"/>
        <w:jc w:val="both"/>
      </w:pPr>
      <w:r>
        <w:rPr>
          <w:rFonts w:ascii="Times New Roman" w:hAnsi="Times New Roman"/>
          <w:sz w:val="28"/>
          <w:szCs w:val="28"/>
        </w:rPr>
        <w:t xml:space="preserve">главы муниципального образования</w:t>
      </w:r>
      <w:r/>
    </w:p>
    <w:p>
      <w:pPr>
        <w:pStyle w:val="830"/>
        <w:ind w:right="-1"/>
        <w:jc w:val="left"/>
        <w:tabs>
          <w:tab w:val="left" w:pos="709" w:leader="none"/>
        </w:tabs>
      </w:pPr>
      <w:r>
        <w:rPr>
          <w:rFonts w:ascii="Times New Roman" w:hAnsi="Times New Roman"/>
          <w:sz w:val="28"/>
          <w:szCs w:val="28"/>
        </w:rPr>
        <w:t xml:space="preserve">Апшеронский район                                                                         С.В. Большакова</w:t>
      </w:r>
      <w:r/>
    </w:p>
    <w:sectPr>
      <w:footnotePr/>
      <w:endnotePr/>
      <w:type w:val="nextPage"/>
      <w:pgSz w:w="11906" w:h="16838" w:orient="portrait"/>
      <w:pgMar w:top="567" w:right="567" w:bottom="680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Liberation Sans">
    <w:panose1 w:val="020B0604020202020204"/>
  </w:font>
  <w:font w:name="Microsoft YaHei">
    <w:panose1 w:val="020B05030202040202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uiPriority w:val="39"/>
    <w:unhideWhenUsed/>
    <w:pPr>
      <w:ind w:left="0" w:right="0" w:firstLine="0"/>
      <w:spacing w:after="57"/>
    </w:pPr>
  </w:style>
  <w:style w:type="paragraph" w:styleId="802">
    <w:name w:val="toc 2"/>
    <w:uiPriority w:val="39"/>
    <w:unhideWhenUsed/>
    <w:pPr>
      <w:ind w:left="283" w:right="0" w:firstLine="0"/>
      <w:spacing w:after="57"/>
    </w:pPr>
  </w:style>
  <w:style w:type="paragraph" w:styleId="803">
    <w:name w:val="toc 3"/>
    <w:uiPriority w:val="39"/>
    <w:unhideWhenUsed/>
    <w:pPr>
      <w:ind w:left="567" w:right="0" w:firstLine="0"/>
      <w:spacing w:after="57"/>
    </w:pPr>
  </w:style>
  <w:style w:type="paragraph" w:styleId="804">
    <w:name w:val="toc 4"/>
    <w:uiPriority w:val="39"/>
    <w:unhideWhenUsed/>
    <w:pPr>
      <w:ind w:left="850" w:right="0" w:firstLine="0"/>
      <w:spacing w:after="57"/>
    </w:pPr>
  </w:style>
  <w:style w:type="paragraph" w:styleId="805">
    <w:name w:val="toc 5"/>
    <w:uiPriority w:val="39"/>
    <w:unhideWhenUsed/>
    <w:pPr>
      <w:ind w:left="1134" w:right="0" w:firstLine="0"/>
      <w:spacing w:after="57"/>
    </w:pPr>
  </w:style>
  <w:style w:type="paragraph" w:styleId="806">
    <w:name w:val="toc 6"/>
    <w:uiPriority w:val="39"/>
    <w:unhideWhenUsed/>
    <w:pPr>
      <w:ind w:left="1417" w:right="0" w:firstLine="0"/>
      <w:spacing w:after="57"/>
    </w:pPr>
  </w:style>
  <w:style w:type="paragraph" w:styleId="807">
    <w:name w:val="toc 7"/>
    <w:uiPriority w:val="39"/>
    <w:unhideWhenUsed/>
    <w:pPr>
      <w:ind w:left="1701" w:right="0" w:firstLine="0"/>
      <w:spacing w:after="57"/>
    </w:pPr>
  </w:style>
  <w:style w:type="paragraph" w:styleId="808">
    <w:name w:val="toc 8"/>
    <w:uiPriority w:val="39"/>
    <w:unhideWhenUsed/>
    <w:pPr>
      <w:ind w:left="1984" w:right="0" w:firstLine="0"/>
      <w:spacing w:after="57"/>
    </w:pPr>
  </w:style>
  <w:style w:type="paragraph" w:styleId="809">
    <w:name w:val="toc 9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uiPriority w:val="99"/>
    <w:unhideWhenUsed/>
    <w:pPr>
      <w:spacing w:after="0" w:afterAutospacing="0"/>
    </w:pPr>
  </w:style>
  <w:style w:type="paragraph" w:styleId="812">
    <w:name w:val="Обычный"/>
    <w:next w:val="812"/>
    <w:link w:val="812"/>
    <w:rPr>
      <w:rFonts w:ascii="Liberation Serif" w:hAnsi="Liberation Serif" w:eastAsia="SimSun"/>
      <w:sz w:val="24"/>
      <w:szCs w:val="24"/>
      <w:lang w:val="ru-RU" w:bidi="hi-IN" w:eastAsia="zh-CN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character" w:styleId="816">
    <w:name w:val="Основной шрифт абзаца3"/>
    <w:next w:val="816"/>
    <w:link w:val="812"/>
  </w:style>
  <w:style w:type="character" w:styleId="817">
    <w:name w:val="Основной шрифт абзаца2"/>
    <w:next w:val="817"/>
    <w:link w:val="812"/>
  </w:style>
  <w:style w:type="character" w:styleId="818">
    <w:name w:val="Основной шрифт абзаца1"/>
    <w:next w:val="818"/>
    <w:link w:val="812"/>
  </w:style>
  <w:style w:type="paragraph" w:styleId="819">
    <w:name w:val="Заголовок"/>
    <w:basedOn w:val="812"/>
    <w:next w:val="820"/>
    <w:link w:val="812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20">
    <w:name w:val="Основной текст"/>
    <w:basedOn w:val="812"/>
    <w:next w:val="820"/>
    <w:link w:val="812"/>
    <w:pPr>
      <w:spacing w:lineRule="auto" w:line="276" w:after="140" w:before="0"/>
    </w:pPr>
  </w:style>
  <w:style w:type="paragraph" w:styleId="821">
    <w:name w:val="Список"/>
    <w:basedOn w:val="820"/>
    <w:next w:val="821"/>
    <w:link w:val="812"/>
  </w:style>
  <w:style w:type="paragraph" w:styleId="822">
    <w:name w:val="Название объекта"/>
    <w:basedOn w:val="812"/>
    <w:next w:val="822"/>
    <w:link w:val="812"/>
    <w:rPr>
      <w:i/>
      <w:iCs/>
      <w:sz w:val="24"/>
      <w:szCs w:val="24"/>
    </w:rPr>
    <w:pPr>
      <w:spacing w:after="120" w:before="120"/>
      <w:suppressLineNumbers/>
    </w:pPr>
  </w:style>
  <w:style w:type="paragraph" w:styleId="823">
    <w:name w:val="Указатель4"/>
    <w:basedOn w:val="812"/>
    <w:next w:val="823"/>
    <w:link w:val="812"/>
    <w:pPr>
      <w:suppressLineNumbers/>
    </w:pPr>
  </w:style>
  <w:style w:type="paragraph" w:styleId="824">
    <w:name w:val="Название объекта3"/>
    <w:basedOn w:val="812"/>
    <w:next w:val="824"/>
    <w:link w:val="812"/>
    <w:rPr>
      <w:i/>
      <w:iCs/>
      <w:sz w:val="24"/>
      <w:szCs w:val="24"/>
    </w:rPr>
    <w:pPr>
      <w:spacing w:after="120" w:before="120"/>
      <w:suppressLineNumbers/>
    </w:pPr>
  </w:style>
  <w:style w:type="paragraph" w:styleId="825">
    <w:name w:val="Указатель3"/>
    <w:basedOn w:val="812"/>
    <w:next w:val="825"/>
    <w:link w:val="812"/>
    <w:pPr>
      <w:suppressLineNumbers/>
    </w:pPr>
  </w:style>
  <w:style w:type="paragraph" w:styleId="826">
    <w:name w:val="Название объекта2"/>
    <w:basedOn w:val="812"/>
    <w:next w:val="826"/>
    <w:link w:val="812"/>
    <w:rPr>
      <w:i/>
      <w:iCs/>
      <w:sz w:val="24"/>
      <w:szCs w:val="24"/>
    </w:rPr>
    <w:pPr>
      <w:spacing w:after="120" w:before="120"/>
      <w:suppressLineNumbers/>
    </w:pPr>
  </w:style>
  <w:style w:type="paragraph" w:styleId="827">
    <w:name w:val="Указатель2"/>
    <w:basedOn w:val="812"/>
    <w:next w:val="827"/>
    <w:link w:val="812"/>
    <w:pPr>
      <w:suppressLineNumbers/>
    </w:pPr>
  </w:style>
  <w:style w:type="paragraph" w:styleId="828">
    <w:name w:val="Название объекта1"/>
    <w:basedOn w:val="812"/>
    <w:next w:val="828"/>
    <w:link w:val="812"/>
    <w:rPr>
      <w:i/>
      <w:iCs/>
      <w:sz w:val="24"/>
      <w:szCs w:val="24"/>
    </w:rPr>
    <w:pPr>
      <w:spacing w:after="120" w:before="120"/>
      <w:suppressLineNumbers/>
    </w:pPr>
  </w:style>
  <w:style w:type="paragraph" w:styleId="829">
    <w:name w:val="Указатель1"/>
    <w:basedOn w:val="812"/>
    <w:next w:val="829"/>
    <w:link w:val="812"/>
    <w:pPr>
      <w:suppressLineNumbers/>
    </w:pPr>
  </w:style>
  <w:style w:type="paragraph" w:styleId="830">
    <w:name w:val="Таблицы (моноширинный)"/>
    <w:basedOn w:val="812"/>
    <w:next w:val="812"/>
    <w:link w:val="812"/>
    <w:rPr>
      <w:rFonts w:ascii="Courier New" w:hAnsi="Courier New" w:eastAsia="Times New Roman"/>
      <w:sz w:val="18"/>
      <w:szCs w:val="18"/>
      <w:lang w:bidi="ar-SA"/>
    </w:rPr>
    <w:pPr>
      <w:jc w:val="both"/>
      <w:widowControl w:val="off"/>
    </w:pPr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paragraph" w:styleId="833" w:default="1">
    <w:name w:val="Normal"/>
    <w:qFormat/>
  </w:style>
  <w:style w:type="table" w:styleId="8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2022-09-06T08:01:42Z</dcterms:modified>
</cp:coreProperties>
</file>