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3F" w:rsidRDefault="00806D3F" w:rsidP="00C6043F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2448B" w:rsidRDefault="00806D3F" w:rsidP="00C6043F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48B">
        <w:rPr>
          <w:sz w:val="28"/>
          <w:szCs w:val="28"/>
        </w:rPr>
        <w:t xml:space="preserve"> метрических книг православных церквей Апшеронского района</w:t>
      </w:r>
    </w:p>
    <w:p w:rsidR="00111078" w:rsidRDefault="00F2448B" w:rsidP="00954E25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1863-1920 годы</w:t>
      </w:r>
    </w:p>
    <w:p w:rsidR="00806D3F" w:rsidRDefault="00806D3F" w:rsidP="00954E25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актов гражданского состояния за 1919-1924 годы</w:t>
      </w:r>
    </w:p>
    <w:p w:rsidR="00954E25" w:rsidRDefault="00954E25" w:rsidP="00954E25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078" w:rsidRDefault="00111078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ab/>
      </w:r>
      <w:r w:rsidRPr="00111078">
        <w:rPr>
          <w:color w:val="3D3D3D"/>
          <w:sz w:val="28"/>
          <w:szCs w:val="28"/>
        </w:rPr>
        <w:t xml:space="preserve">Город Апшеронск был основан в 1863 году как станица при лагере Апшеронского полка русской армии. </w:t>
      </w:r>
      <w:proofErr w:type="gramStart"/>
      <w:r w:rsidRPr="00111078">
        <w:rPr>
          <w:color w:val="3D3D3D"/>
          <w:sz w:val="28"/>
          <w:szCs w:val="28"/>
        </w:rPr>
        <w:t>Полк получил название по месту расквартирования на Апшеронском полуострове (совр.</w:t>
      </w:r>
      <w:proofErr w:type="gramEnd"/>
      <w:r w:rsidRPr="00111078">
        <w:rPr>
          <w:color w:val="3D3D3D"/>
          <w:sz w:val="28"/>
          <w:szCs w:val="28"/>
        </w:rPr>
        <w:t xml:space="preserve"> Азербайджан</w:t>
      </w:r>
      <w:proofErr w:type="gramStart"/>
      <w:r w:rsidRPr="00111078">
        <w:rPr>
          <w:color w:val="3D3D3D"/>
          <w:sz w:val="28"/>
          <w:szCs w:val="28"/>
        </w:rPr>
        <w:t xml:space="preserve"> )</w:t>
      </w:r>
      <w:proofErr w:type="gramEnd"/>
      <w:r>
        <w:rPr>
          <w:color w:val="3D3D3D"/>
          <w:sz w:val="28"/>
          <w:szCs w:val="28"/>
        </w:rPr>
        <w:t>.</w:t>
      </w:r>
      <w:r w:rsidRPr="00111078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М</w:t>
      </w:r>
      <w:r w:rsidRPr="00111078">
        <w:rPr>
          <w:color w:val="3D3D3D"/>
          <w:sz w:val="28"/>
          <w:szCs w:val="28"/>
        </w:rPr>
        <w:t>ногие населенные пункты района получили названия от полков стоявших здесь в 60-70-х годах 19-го века. Первыми станицами были: Пшехская, Кубанская, Апшеронская, Ширванская, Самурская (Приказ от 3 сентября 1863 года императора Александра II). На базе этих станиц был сформирован 26 - й конный полк 4-й бригады Линейного казачьего войска, также в этот полк входили станицы Курджипская, Дагестанская, Нижегородская, Бжедуховская, Тверская, Прусская (Безводная). Штаб - квартира полка находилась в ст. Апш</w:t>
      </w:r>
      <w:r w:rsidR="00DC687B">
        <w:rPr>
          <w:color w:val="3D3D3D"/>
          <w:sz w:val="28"/>
          <w:szCs w:val="28"/>
        </w:rPr>
        <w:t>еронской</w:t>
      </w:r>
      <w:r>
        <w:rPr>
          <w:color w:val="3D3D3D"/>
          <w:sz w:val="28"/>
          <w:szCs w:val="28"/>
        </w:rPr>
        <w:t>.</w:t>
      </w:r>
    </w:p>
    <w:p w:rsidR="00F2448B" w:rsidRDefault="00111078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D3D3D"/>
          <w:sz w:val="28"/>
          <w:szCs w:val="28"/>
        </w:rPr>
        <w:tab/>
        <w:t>На хранени</w:t>
      </w:r>
      <w:r w:rsidR="00F2140C">
        <w:rPr>
          <w:color w:val="3D3D3D"/>
          <w:sz w:val="28"/>
          <w:szCs w:val="28"/>
        </w:rPr>
        <w:t xml:space="preserve">е были переданы  церковные метрические книги  записей </w:t>
      </w:r>
      <w:r w:rsidR="00F2140C" w:rsidRPr="00185134">
        <w:rPr>
          <w:sz w:val="28"/>
          <w:szCs w:val="28"/>
        </w:rPr>
        <w:t>о родившихся, бракосочетавшихся, умерших</w:t>
      </w:r>
      <w:r w:rsidR="00F2140C">
        <w:rPr>
          <w:sz w:val="28"/>
          <w:szCs w:val="28"/>
        </w:rPr>
        <w:t xml:space="preserve"> по приходам  Покровской (ст. Апшеронская), Георгиевской (ст. Тверская), Михайл</w:t>
      </w:r>
      <w:proofErr w:type="gramStart"/>
      <w:r w:rsidR="00F2140C">
        <w:rPr>
          <w:sz w:val="28"/>
          <w:szCs w:val="28"/>
        </w:rPr>
        <w:t>о-</w:t>
      </w:r>
      <w:proofErr w:type="gramEnd"/>
      <w:r w:rsidR="00F2140C">
        <w:rPr>
          <w:sz w:val="28"/>
          <w:szCs w:val="28"/>
        </w:rPr>
        <w:t xml:space="preserve"> Архангельской (ст. Кабардинская, Линейная, Абхазская) Петропавловской (ст. Самурская)</w:t>
      </w:r>
      <w:r w:rsidR="00D23160">
        <w:rPr>
          <w:sz w:val="28"/>
          <w:szCs w:val="28"/>
        </w:rPr>
        <w:t>, Казанской (ст. Нефтяная), Покровской (ст. Хадыженской), Троицкой (ст. Кубанской), Николаевской (ст. Ширванская) церквей. Книги сохранились частично: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Pr="00D231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- за 1965-1919 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ст. Самурская - за 1863-1874, 1876-1920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ст. Ширванская 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 1863-1881, 1883-1905, 1911-1921, 1934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 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 1871-1873, 1875,1893-1919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Хадыженской </w:t>
      </w:r>
      <w:r w:rsidR="003E2604"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E2604">
        <w:rPr>
          <w:sz w:val="28"/>
          <w:szCs w:val="28"/>
        </w:rPr>
        <w:t xml:space="preserve"> 1871-1896, 1900-1901, 1904-1906, 1912, 1918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3E2604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Нефтяная</w:t>
      </w:r>
      <w:proofErr w:type="gramEnd"/>
      <w:r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E2604">
        <w:rPr>
          <w:sz w:val="28"/>
          <w:szCs w:val="28"/>
        </w:rPr>
        <w:t xml:space="preserve"> 1891-1896, 1909-1912,1915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</w:t>
      </w:r>
      <w:proofErr w:type="gramStart"/>
      <w:r>
        <w:rPr>
          <w:sz w:val="28"/>
          <w:szCs w:val="28"/>
        </w:rPr>
        <w:t>Тверская</w:t>
      </w:r>
      <w:proofErr w:type="gramEnd"/>
      <w:r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E2604">
        <w:rPr>
          <w:sz w:val="28"/>
          <w:szCs w:val="28"/>
        </w:rPr>
        <w:t xml:space="preserve"> 1894-1920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Кабардинская</w:t>
      </w:r>
      <w:proofErr w:type="gramEnd"/>
      <w:r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E2604">
        <w:rPr>
          <w:sz w:val="28"/>
          <w:szCs w:val="28"/>
        </w:rPr>
        <w:t xml:space="preserve"> 1903-1919, 1927-1935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годы;</w:t>
      </w:r>
    </w:p>
    <w:p w:rsidR="00D23160" w:rsidRDefault="00D23160" w:rsidP="00D23160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 w:rsidRPr="003E2604">
        <w:rPr>
          <w:sz w:val="28"/>
          <w:szCs w:val="28"/>
        </w:rPr>
        <w:t xml:space="preserve">ст. </w:t>
      </w:r>
      <w:proofErr w:type="gramStart"/>
      <w:r w:rsidRPr="003E2604">
        <w:rPr>
          <w:sz w:val="28"/>
          <w:szCs w:val="28"/>
        </w:rPr>
        <w:t>Кубанской</w:t>
      </w:r>
      <w:proofErr w:type="gramEnd"/>
      <w:r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-</w:t>
      </w:r>
      <w:r w:rsidRPr="00D2316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E2604">
        <w:rPr>
          <w:sz w:val="28"/>
          <w:szCs w:val="28"/>
        </w:rPr>
        <w:t xml:space="preserve"> 1870- 1920</w:t>
      </w:r>
      <w:r w:rsidR="003E2604" w:rsidRPr="003E2604">
        <w:rPr>
          <w:sz w:val="28"/>
          <w:szCs w:val="28"/>
        </w:rPr>
        <w:t xml:space="preserve"> </w:t>
      </w:r>
      <w:r w:rsidR="003E2604">
        <w:rPr>
          <w:sz w:val="28"/>
          <w:szCs w:val="28"/>
        </w:rPr>
        <w:t>годы.</w:t>
      </w:r>
    </w:p>
    <w:p w:rsidR="00806D3F" w:rsidRDefault="00806D3F" w:rsidP="00806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архном фонде хранятся акты гражданского состояния.</w:t>
      </w:r>
    </w:p>
    <w:p w:rsidR="00806D3F" w:rsidRDefault="00806D3F" w:rsidP="00806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FB7F62">
        <w:rPr>
          <w:sz w:val="28"/>
          <w:szCs w:val="28"/>
        </w:rPr>
        <w:t xml:space="preserve">пись дел постоянного хранения отдела ЗАГС за </w:t>
      </w:r>
      <w:r>
        <w:rPr>
          <w:sz w:val="28"/>
          <w:szCs w:val="28"/>
        </w:rPr>
        <w:t>1919-1924 годы внесены следующие дела:</w:t>
      </w:r>
    </w:p>
    <w:p w:rsidR="00806D3F" w:rsidRDefault="00806D3F" w:rsidP="00806D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7AAF">
        <w:rPr>
          <w:sz w:val="28"/>
          <w:szCs w:val="28"/>
        </w:rPr>
        <w:t xml:space="preserve"> </w:t>
      </w:r>
      <w:r w:rsidRPr="00F17257">
        <w:rPr>
          <w:sz w:val="28"/>
          <w:szCs w:val="28"/>
        </w:rPr>
        <w:t>Книги регистрации актов гражданского состояния по ст. Хадыженской за 1919 год</w:t>
      </w:r>
      <w:r>
        <w:rPr>
          <w:sz w:val="28"/>
          <w:szCs w:val="28"/>
        </w:rPr>
        <w:t>;</w:t>
      </w:r>
    </w:p>
    <w:p w:rsidR="00806D3F" w:rsidRPr="00BF54AF" w:rsidRDefault="00806D3F" w:rsidP="00806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4AF">
        <w:rPr>
          <w:sz w:val="28"/>
          <w:szCs w:val="28"/>
        </w:rPr>
        <w:t>- Книги записи актов о рождении по ст. Кубанской за 1921-1924 годы;</w:t>
      </w:r>
    </w:p>
    <w:p w:rsidR="00806D3F" w:rsidRPr="00BF54AF" w:rsidRDefault="00806D3F" w:rsidP="00806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4AF">
        <w:rPr>
          <w:sz w:val="28"/>
          <w:szCs w:val="28"/>
        </w:rPr>
        <w:t xml:space="preserve">- Книги записи актов погребения </w:t>
      </w:r>
      <w:r w:rsidR="00CC2CF2" w:rsidRPr="00BF54AF">
        <w:rPr>
          <w:sz w:val="28"/>
          <w:szCs w:val="28"/>
        </w:rPr>
        <w:t xml:space="preserve">по ст. Кабардинской </w:t>
      </w:r>
      <w:r w:rsidRPr="00BF54AF">
        <w:rPr>
          <w:sz w:val="28"/>
          <w:szCs w:val="28"/>
        </w:rPr>
        <w:t>за 1930-январь</w:t>
      </w:r>
      <w:r w:rsidR="00CC2CF2" w:rsidRPr="00BF54AF">
        <w:rPr>
          <w:sz w:val="28"/>
          <w:szCs w:val="28"/>
        </w:rPr>
        <w:t>,</w:t>
      </w:r>
      <w:r w:rsidRPr="00BF54AF">
        <w:rPr>
          <w:sz w:val="28"/>
          <w:szCs w:val="28"/>
        </w:rPr>
        <w:t xml:space="preserve"> 1935 годы</w:t>
      </w:r>
      <w:r w:rsidR="00CC2CF2" w:rsidRPr="00BF54AF">
        <w:rPr>
          <w:sz w:val="28"/>
          <w:szCs w:val="28"/>
        </w:rPr>
        <w:t>;</w:t>
      </w:r>
    </w:p>
    <w:p w:rsidR="00806D3F" w:rsidRPr="00BF54AF" w:rsidRDefault="00806D3F" w:rsidP="00806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4AF">
        <w:rPr>
          <w:sz w:val="28"/>
          <w:szCs w:val="28"/>
        </w:rPr>
        <w:t>- Книги записи актов свято таинства крещения</w:t>
      </w:r>
      <w:r w:rsidR="00CC2CF2" w:rsidRPr="00BF54AF">
        <w:rPr>
          <w:sz w:val="28"/>
          <w:szCs w:val="28"/>
        </w:rPr>
        <w:t xml:space="preserve"> ст. Кабардинской за 1927-1932 годы.</w:t>
      </w:r>
    </w:p>
    <w:p w:rsidR="006A1A4C" w:rsidRPr="00BF54AF" w:rsidRDefault="00806D3F" w:rsidP="00DC687B">
      <w:pPr>
        <w:ind w:firstLine="709"/>
        <w:jc w:val="both"/>
        <w:rPr>
          <w:sz w:val="28"/>
          <w:szCs w:val="28"/>
        </w:rPr>
      </w:pPr>
      <w:r w:rsidRPr="00BF54AF">
        <w:rPr>
          <w:sz w:val="28"/>
          <w:szCs w:val="28"/>
        </w:rPr>
        <w:t>В актах гражданского состояния имеются сведения о рождении, браке, смерти.</w:t>
      </w:r>
    </w:p>
    <w:p w:rsidR="0067053E" w:rsidRDefault="00954E25" w:rsidP="00BF54AF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54AF">
        <w:rPr>
          <w:sz w:val="28"/>
          <w:szCs w:val="28"/>
        </w:rPr>
        <w:tab/>
        <w:t>В нас</w:t>
      </w:r>
      <w:r w:rsidR="00806D3F" w:rsidRPr="00BF54AF">
        <w:rPr>
          <w:sz w:val="28"/>
          <w:szCs w:val="28"/>
        </w:rPr>
        <w:t>тоящее</w:t>
      </w:r>
      <w:r w:rsidR="00806D3F">
        <w:rPr>
          <w:sz w:val="28"/>
          <w:szCs w:val="28"/>
        </w:rPr>
        <w:t xml:space="preserve"> время в </w:t>
      </w:r>
      <w:r w:rsidR="00DC687B">
        <w:rPr>
          <w:sz w:val="28"/>
          <w:szCs w:val="28"/>
        </w:rPr>
        <w:t xml:space="preserve">архивном </w:t>
      </w:r>
      <w:r w:rsidR="00806D3F">
        <w:rPr>
          <w:sz w:val="28"/>
          <w:szCs w:val="28"/>
        </w:rPr>
        <w:t>фонде 56</w:t>
      </w:r>
      <w:r>
        <w:rPr>
          <w:sz w:val="28"/>
          <w:szCs w:val="28"/>
        </w:rPr>
        <w:t xml:space="preserve"> ед. хр.</w:t>
      </w:r>
      <w:r w:rsidR="00DC687B">
        <w:rPr>
          <w:sz w:val="28"/>
          <w:szCs w:val="28"/>
        </w:rPr>
        <w:t xml:space="preserve"> метрических книг православных церквей Апшеронского района за 1863-1920 годы и актов гражданского состояния за 1919-1924 годы</w:t>
      </w:r>
    </w:p>
    <w:p w:rsidR="00BF54AF" w:rsidRPr="00BF54AF" w:rsidRDefault="00BF54AF" w:rsidP="00BF54AF">
      <w:pPr>
        <w:tabs>
          <w:tab w:val="left" w:pos="510"/>
          <w:tab w:val="left" w:pos="9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53E" w:rsidRDefault="0067053E" w:rsidP="00637857">
      <w:pPr>
        <w:jc w:val="center"/>
      </w:pP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  Апшеронская</w:t>
      </w: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Default="0067053E" w:rsidP="00260AA6">
            <w:pPr>
              <w:jc w:val="center"/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  <w:p w:rsidR="00BF54AF" w:rsidRPr="00BF54AF" w:rsidRDefault="00BF54AF" w:rsidP="00260AA6">
            <w:pPr>
              <w:jc w:val="center"/>
            </w:pP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1885-1919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1885-1919</w:t>
            </w:r>
          </w:p>
        </w:tc>
        <w:tc>
          <w:tcPr>
            <w:tcW w:w="3285" w:type="dxa"/>
          </w:tcPr>
          <w:p w:rsidR="0067053E" w:rsidRPr="00BF54AF" w:rsidRDefault="0067053E" w:rsidP="00BF54AF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1885-1919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1933</w:t>
            </w:r>
          </w:p>
        </w:tc>
      </w:tr>
    </w:tbl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 Самурская</w:t>
      </w: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1863-1871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1863-1871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1863-1871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1873-1920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1873-1920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1873-1920</w:t>
            </w:r>
          </w:p>
        </w:tc>
      </w:tr>
    </w:tbl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 Ширванская</w:t>
      </w:r>
    </w:p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1863-1881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1863-1881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1863-1881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1883-1904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1883-1904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1883-1904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1911-1921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1911-1921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1911-1921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1934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</w:p>
        </w:tc>
      </w:tr>
    </w:tbl>
    <w:p w:rsidR="0067053E" w:rsidRPr="00BF54AF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53E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54AF">
        <w:rPr>
          <w:b/>
          <w:sz w:val="28"/>
          <w:szCs w:val="28"/>
        </w:rPr>
        <w:t>станица</w:t>
      </w:r>
      <w:r w:rsidRPr="00BF54AF">
        <w:rPr>
          <w:sz w:val="28"/>
          <w:szCs w:val="28"/>
        </w:rPr>
        <w:t xml:space="preserve"> </w:t>
      </w:r>
      <w:r w:rsidRPr="00BF54AF">
        <w:rPr>
          <w:b/>
          <w:sz w:val="28"/>
          <w:szCs w:val="28"/>
        </w:rPr>
        <w:t>Линейная</w:t>
      </w:r>
      <w:r>
        <w:rPr>
          <w:sz w:val="28"/>
          <w:szCs w:val="28"/>
        </w:rPr>
        <w:t xml:space="preserve"> </w:t>
      </w:r>
    </w:p>
    <w:p w:rsidR="0067053E" w:rsidRDefault="0067053E" w:rsidP="0067053E">
      <w:pPr>
        <w:tabs>
          <w:tab w:val="left" w:pos="510"/>
          <w:tab w:val="left" w:pos="99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Tr="0067053E">
        <w:tc>
          <w:tcPr>
            <w:tcW w:w="3284" w:type="dxa"/>
          </w:tcPr>
          <w:p w:rsidR="0067053E" w:rsidRPr="00EC7053" w:rsidRDefault="0067053E" w:rsidP="00260AA6">
            <w:pPr>
              <w:jc w:val="center"/>
              <w:rPr>
                <w:highlight w:val="yellow"/>
              </w:rPr>
            </w:pPr>
            <w:r w:rsidRPr="00EC7053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EC7053">
              <w:rPr>
                <w:sz w:val="28"/>
                <w:szCs w:val="28"/>
              </w:rPr>
              <w:t>о</w:t>
            </w:r>
            <w:proofErr w:type="gramEnd"/>
            <w:r w:rsidRPr="00EC7053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Default="0067053E" w:rsidP="00260AA6">
            <w:pPr>
              <w:jc w:val="center"/>
            </w:pPr>
            <w:r w:rsidRPr="00F17257">
              <w:rPr>
                <w:sz w:val="28"/>
                <w:szCs w:val="28"/>
              </w:rPr>
              <w:t>Метрические</w:t>
            </w:r>
            <w:r w:rsidRPr="00786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книги записей о </w:t>
            </w:r>
            <w:r w:rsidRPr="0078696F">
              <w:rPr>
                <w:sz w:val="28"/>
                <w:szCs w:val="28"/>
              </w:rPr>
              <w:t>бракосочетавшихся</w:t>
            </w:r>
          </w:p>
        </w:tc>
        <w:tc>
          <w:tcPr>
            <w:tcW w:w="3285" w:type="dxa"/>
          </w:tcPr>
          <w:p w:rsidR="0067053E" w:rsidRDefault="0067053E" w:rsidP="00260AA6">
            <w:pPr>
              <w:jc w:val="center"/>
            </w:pPr>
            <w:r w:rsidRPr="00F17257">
              <w:rPr>
                <w:sz w:val="28"/>
                <w:szCs w:val="28"/>
              </w:rPr>
              <w:t>Метрические</w:t>
            </w:r>
            <w:r w:rsidRPr="0078696F">
              <w:rPr>
                <w:sz w:val="28"/>
                <w:szCs w:val="28"/>
              </w:rPr>
              <w:t xml:space="preserve"> книги записей </w:t>
            </w:r>
            <w:proofErr w:type="gramStart"/>
            <w:r w:rsidRPr="00786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2A6D4D" w:rsidTr="0067053E">
        <w:tc>
          <w:tcPr>
            <w:tcW w:w="3284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1871-1873</w:t>
            </w:r>
          </w:p>
        </w:tc>
        <w:tc>
          <w:tcPr>
            <w:tcW w:w="3285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1871</w:t>
            </w:r>
          </w:p>
        </w:tc>
        <w:tc>
          <w:tcPr>
            <w:tcW w:w="3285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1881-1873</w:t>
            </w:r>
          </w:p>
        </w:tc>
      </w:tr>
      <w:tr w:rsidR="0067053E" w:rsidRPr="002A6D4D" w:rsidTr="0067053E">
        <w:tc>
          <w:tcPr>
            <w:tcW w:w="3284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1875</w:t>
            </w:r>
          </w:p>
        </w:tc>
        <w:tc>
          <w:tcPr>
            <w:tcW w:w="3285" w:type="dxa"/>
          </w:tcPr>
          <w:p w:rsidR="0067053E" w:rsidRPr="002A6D4D" w:rsidRDefault="0067053E" w:rsidP="0067053E">
            <w:r w:rsidRPr="002A6D4D">
              <w:rPr>
                <w:sz w:val="28"/>
                <w:szCs w:val="28"/>
              </w:rPr>
              <w:t>1893-1907</w:t>
            </w:r>
          </w:p>
        </w:tc>
        <w:tc>
          <w:tcPr>
            <w:tcW w:w="3285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1893-1913</w:t>
            </w:r>
          </w:p>
        </w:tc>
      </w:tr>
      <w:tr w:rsidR="0067053E" w:rsidRPr="002A6D4D" w:rsidTr="0067053E">
        <w:tc>
          <w:tcPr>
            <w:tcW w:w="3284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1893-1914</w:t>
            </w:r>
          </w:p>
        </w:tc>
        <w:tc>
          <w:tcPr>
            <w:tcW w:w="3285" w:type="dxa"/>
          </w:tcPr>
          <w:p w:rsidR="0067053E" w:rsidRPr="002A6D4D" w:rsidRDefault="0067053E" w:rsidP="0067053E">
            <w:r w:rsidRPr="002A6D4D">
              <w:rPr>
                <w:sz w:val="28"/>
                <w:szCs w:val="28"/>
              </w:rPr>
              <w:t>1909-1913</w:t>
            </w:r>
          </w:p>
        </w:tc>
        <w:tc>
          <w:tcPr>
            <w:tcW w:w="3285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1916</w:t>
            </w:r>
          </w:p>
        </w:tc>
      </w:tr>
      <w:tr w:rsidR="0067053E" w:rsidTr="0067053E">
        <w:tc>
          <w:tcPr>
            <w:tcW w:w="3284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1916-1917</w:t>
            </w:r>
          </w:p>
        </w:tc>
        <w:tc>
          <w:tcPr>
            <w:tcW w:w="3285" w:type="dxa"/>
          </w:tcPr>
          <w:p w:rsidR="0067053E" w:rsidRPr="002A6D4D" w:rsidRDefault="0067053E" w:rsidP="0067053E">
            <w:r w:rsidRPr="002A6D4D">
              <w:rPr>
                <w:sz w:val="28"/>
                <w:szCs w:val="28"/>
              </w:rPr>
              <w:t>1916-1917</w:t>
            </w:r>
          </w:p>
        </w:tc>
        <w:tc>
          <w:tcPr>
            <w:tcW w:w="3285" w:type="dxa"/>
          </w:tcPr>
          <w:p w:rsidR="0067053E" w:rsidRPr="002A6D4D" w:rsidRDefault="0067053E" w:rsidP="0067053E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1919</w:t>
            </w:r>
          </w:p>
        </w:tc>
      </w:tr>
    </w:tbl>
    <w:p w:rsidR="0067053E" w:rsidRDefault="0067053E" w:rsidP="0067053E">
      <w:pPr>
        <w:jc w:val="center"/>
        <w:rPr>
          <w:sz w:val="28"/>
          <w:szCs w:val="28"/>
        </w:rPr>
      </w:pPr>
    </w:p>
    <w:p w:rsidR="0067053E" w:rsidRDefault="0067053E" w:rsidP="0067053E">
      <w:pPr>
        <w:jc w:val="center"/>
        <w:rPr>
          <w:b/>
          <w:sz w:val="28"/>
          <w:szCs w:val="28"/>
        </w:rPr>
      </w:pPr>
      <w:r w:rsidRPr="0067053E">
        <w:rPr>
          <w:b/>
          <w:sz w:val="28"/>
          <w:szCs w:val="28"/>
        </w:rPr>
        <w:t>станица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Хадыженская</w:t>
      </w:r>
    </w:p>
    <w:p w:rsidR="0067053E" w:rsidRPr="0067053E" w:rsidRDefault="0067053E" w:rsidP="0067053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1871-1896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1871-1896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1871-1896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1900-1901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1900-1901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1900-1901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1904-1906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1904-1906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1904-1906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1910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1912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1912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1912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lastRenderedPageBreak/>
              <w:t>1918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1918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1918</w:t>
            </w:r>
          </w:p>
        </w:tc>
      </w:tr>
      <w:tr w:rsidR="00806D3F" w:rsidRPr="00BF54AF" w:rsidTr="0067053E">
        <w:tc>
          <w:tcPr>
            <w:tcW w:w="3284" w:type="dxa"/>
          </w:tcPr>
          <w:p w:rsidR="00806D3F" w:rsidRPr="00BF54AF" w:rsidRDefault="00806D3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1919</w:t>
            </w:r>
          </w:p>
        </w:tc>
        <w:tc>
          <w:tcPr>
            <w:tcW w:w="3285" w:type="dxa"/>
          </w:tcPr>
          <w:p w:rsidR="00806D3F" w:rsidRPr="00BF54AF" w:rsidRDefault="00806D3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1919</w:t>
            </w:r>
          </w:p>
        </w:tc>
        <w:tc>
          <w:tcPr>
            <w:tcW w:w="3285" w:type="dxa"/>
          </w:tcPr>
          <w:p w:rsidR="00806D3F" w:rsidRPr="00BF54AF" w:rsidRDefault="00806D3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1919</w:t>
            </w:r>
          </w:p>
        </w:tc>
      </w:tr>
    </w:tbl>
    <w:p w:rsidR="0067053E" w:rsidRPr="00BF54AF" w:rsidRDefault="0067053E" w:rsidP="0067053E">
      <w:pPr>
        <w:jc w:val="center"/>
        <w:rPr>
          <w:b/>
          <w:sz w:val="28"/>
          <w:szCs w:val="28"/>
        </w:rPr>
      </w:pPr>
    </w:p>
    <w:p w:rsidR="0067053E" w:rsidRPr="00BF54AF" w:rsidRDefault="0067053E" w:rsidP="0067053E">
      <w:pPr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</w:t>
      </w:r>
      <w:r w:rsidRPr="00BF54AF">
        <w:rPr>
          <w:sz w:val="28"/>
          <w:szCs w:val="28"/>
        </w:rPr>
        <w:t xml:space="preserve"> </w:t>
      </w:r>
      <w:r w:rsidRPr="00BF54AF">
        <w:rPr>
          <w:b/>
          <w:sz w:val="28"/>
          <w:szCs w:val="28"/>
        </w:rPr>
        <w:t>Нефтяная</w:t>
      </w:r>
    </w:p>
    <w:p w:rsidR="0067053E" w:rsidRPr="00BF54AF" w:rsidRDefault="0067053E" w:rsidP="0067053E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1891-1896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1891-1896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1891-1896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1909-1912, 1915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1909-1912, 1915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1909-1912, 1915</w:t>
            </w:r>
          </w:p>
        </w:tc>
      </w:tr>
    </w:tbl>
    <w:p w:rsidR="0067053E" w:rsidRPr="00BF54AF" w:rsidRDefault="0067053E" w:rsidP="0067053E">
      <w:pPr>
        <w:jc w:val="center"/>
        <w:rPr>
          <w:sz w:val="28"/>
          <w:szCs w:val="28"/>
        </w:rPr>
      </w:pPr>
    </w:p>
    <w:p w:rsidR="0067053E" w:rsidRPr="00BF54AF" w:rsidRDefault="0067053E" w:rsidP="0067053E">
      <w:pPr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</w:t>
      </w:r>
      <w:r w:rsidRPr="00BF54AF">
        <w:rPr>
          <w:sz w:val="28"/>
          <w:szCs w:val="28"/>
        </w:rPr>
        <w:t xml:space="preserve"> </w:t>
      </w:r>
      <w:r w:rsidRPr="00BF54AF">
        <w:rPr>
          <w:b/>
          <w:sz w:val="28"/>
          <w:szCs w:val="28"/>
        </w:rPr>
        <w:t>Тверская</w:t>
      </w:r>
    </w:p>
    <w:p w:rsidR="0067053E" w:rsidRPr="00BF54AF" w:rsidRDefault="0067053E" w:rsidP="0067053E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1894-1904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1894-1903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1894-1903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1912-1920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1905-1920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1905-1920</w:t>
            </w:r>
          </w:p>
        </w:tc>
      </w:tr>
    </w:tbl>
    <w:p w:rsidR="0067053E" w:rsidRPr="00BF54AF" w:rsidRDefault="0067053E" w:rsidP="0067053E">
      <w:pPr>
        <w:jc w:val="center"/>
        <w:rPr>
          <w:sz w:val="28"/>
          <w:szCs w:val="28"/>
        </w:rPr>
      </w:pPr>
    </w:p>
    <w:p w:rsidR="0067053E" w:rsidRPr="00BF54AF" w:rsidRDefault="0067053E" w:rsidP="0067053E">
      <w:pPr>
        <w:jc w:val="center"/>
        <w:rPr>
          <w:sz w:val="28"/>
          <w:szCs w:val="28"/>
        </w:rPr>
      </w:pPr>
    </w:p>
    <w:p w:rsidR="0067053E" w:rsidRPr="00BF54AF" w:rsidRDefault="0067053E" w:rsidP="0067053E">
      <w:pPr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</w:t>
      </w:r>
      <w:r w:rsidRPr="00BF54AF">
        <w:rPr>
          <w:sz w:val="28"/>
          <w:szCs w:val="28"/>
        </w:rPr>
        <w:t xml:space="preserve"> </w:t>
      </w:r>
      <w:r w:rsidRPr="00BF54AF">
        <w:rPr>
          <w:b/>
          <w:sz w:val="28"/>
          <w:szCs w:val="28"/>
        </w:rPr>
        <w:t>Кабардинская</w:t>
      </w:r>
    </w:p>
    <w:p w:rsidR="0067053E" w:rsidRPr="00BF54AF" w:rsidRDefault="0067053E" w:rsidP="0067053E">
      <w:pPr>
        <w:jc w:val="center"/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67053E"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1903-1919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1903-1907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1903-1919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1909-1919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</w:p>
        </w:tc>
      </w:tr>
    </w:tbl>
    <w:p w:rsidR="0067053E" w:rsidRPr="00BF54AF" w:rsidRDefault="0067053E" w:rsidP="0067053E">
      <w:pPr>
        <w:jc w:val="center"/>
        <w:rPr>
          <w:b/>
          <w:sz w:val="28"/>
          <w:szCs w:val="28"/>
        </w:rPr>
      </w:pPr>
    </w:p>
    <w:p w:rsidR="0067053E" w:rsidRPr="00BF54AF" w:rsidRDefault="0067053E" w:rsidP="0067053E">
      <w:pPr>
        <w:jc w:val="center"/>
        <w:rPr>
          <w:b/>
          <w:sz w:val="28"/>
          <w:szCs w:val="28"/>
        </w:rPr>
      </w:pPr>
      <w:r w:rsidRPr="00BF54AF">
        <w:rPr>
          <w:b/>
          <w:sz w:val="28"/>
          <w:szCs w:val="28"/>
        </w:rPr>
        <w:t>станица Кубанская</w:t>
      </w:r>
    </w:p>
    <w:p w:rsidR="0067053E" w:rsidRPr="00BF54AF" w:rsidRDefault="0067053E" w:rsidP="0067053E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67053E" w:rsidRPr="00BF54AF" w:rsidTr="0067053E">
        <w:tc>
          <w:tcPr>
            <w:tcW w:w="3284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</w:t>
            </w:r>
            <w:proofErr w:type="gramEnd"/>
            <w:r w:rsidRPr="00BF54AF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>Метрические книги записей о бракосочетавшихся</w:t>
            </w:r>
          </w:p>
        </w:tc>
        <w:tc>
          <w:tcPr>
            <w:tcW w:w="3285" w:type="dxa"/>
          </w:tcPr>
          <w:p w:rsidR="0067053E" w:rsidRPr="00BF54AF" w:rsidRDefault="0067053E" w:rsidP="00260AA6">
            <w:pPr>
              <w:jc w:val="center"/>
            </w:pPr>
            <w:r w:rsidRPr="00BF54AF">
              <w:rPr>
                <w:sz w:val="28"/>
                <w:szCs w:val="28"/>
              </w:rPr>
              <w:t xml:space="preserve">Метрические книги записей </w:t>
            </w:r>
            <w:proofErr w:type="gramStart"/>
            <w:r w:rsidRPr="00BF54AF">
              <w:rPr>
                <w:sz w:val="28"/>
                <w:szCs w:val="28"/>
              </w:rPr>
              <w:t>об</w:t>
            </w:r>
            <w:proofErr w:type="gramEnd"/>
            <w:r w:rsidRPr="00BF54AF">
              <w:rPr>
                <w:sz w:val="28"/>
                <w:szCs w:val="28"/>
              </w:rPr>
              <w:t xml:space="preserve"> умерших</w:t>
            </w:r>
          </w:p>
        </w:tc>
      </w:tr>
      <w:tr w:rsidR="0067053E" w:rsidRPr="00BF54AF" w:rsidTr="0067053E">
        <w:tc>
          <w:tcPr>
            <w:tcW w:w="3284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1863-1873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1863-1869</w:t>
            </w:r>
          </w:p>
        </w:tc>
        <w:tc>
          <w:tcPr>
            <w:tcW w:w="3285" w:type="dxa"/>
          </w:tcPr>
          <w:p w:rsidR="0067053E" w:rsidRPr="00BF54AF" w:rsidRDefault="0067053E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1863-1872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EC503F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1888-1891</w:t>
            </w: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1871-1873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1879-1883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EC503F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1893-1894</w:t>
            </w: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1879-1886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1887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EC503F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1996-1909</w:t>
            </w: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1888-1891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1888-1891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EC503F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1911-1914</w:t>
            </w: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1893-1894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1893-1894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796496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1916-1920</w:t>
            </w: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1997-1909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1997-1911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796496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1921-1924</w:t>
            </w: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1911</w:t>
            </w:r>
          </w:p>
        </w:tc>
        <w:tc>
          <w:tcPr>
            <w:tcW w:w="3285" w:type="dxa"/>
          </w:tcPr>
          <w:p w:rsidR="00BF54AF" w:rsidRPr="00BF54AF" w:rsidRDefault="00BF54AF" w:rsidP="00275A5B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1913-1920</w:t>
            </w: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1913-1914</w:t>
            </w: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</w:tr>
      <w:tr w:rsidR="00BF54AF" w:rsidRPr="00BF54AF" w:rsidTr="0067053E">
        <w:tc>
          <w:tcPr>
            <w:tcW w:w="3284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F54AF" w:rsidRPr="00BF54AF" w:rsidRDefault="00BF54AF" w:rsidP="008509D3">
            <w:pPr>
              <w:rPr>
                <w:sz w:val="28"/>
                <w:szCs w:val="28"/>
              </w:rPr>
            </w:pPr>
            <w:r w:rsidRPr="00BF54AF">
              <w:rPr>
                <w:sz w:val="28"/>
                <w:szCs w:val="28"/>
              </w:rPr>
              <w:t>1916-1919</w:t>
            </w:r>
          </w:p>
        </w:tc>
        <w:tc>
          <w:tcPr>
            <w:tcW w:w="3285" w:type="dxa"/>
          </w:tcPr>
          <w:p w:rsidR="00BF54AF" w:rsidRPr="00BF54AF" w:rsidRDefault="00BF54AF" w:rsidP="0067053E">
            <w:pPr>
              <w:rPr>
                <w:sz w:val="28"/>
                <w:szCs w:val="28"/>
              </w:rPr>
            </w:pPr>
          </w:p>
        </w:tc>
      </w:tr>
    </w:tbl>
    <w:p w:rsidR="0067053E" w:rsidRDefault="0067053E" w:rsidP="00637857">
      <w:pPr>
        <w:jc w:val="center"/>
      </w:pPr>
    </w:p>
    <w:p w:rsidR="0067053E" w:rsidRDefault="0067053E" w:rsidP="00637857">
      <w:pPr>
        <w:jc w:val="center"/>
      </w:pPr>
    </w:p>
    <w:p w:rsidR="0067053E" w:rsidRDefault="0067053E" w:rsidP="00637857">
      <w:pPr>
        <w:jc w:val="center"/>
      </w:pPr>
    </w:p>
    <w:p w:rsidR="0067053E" w:rsidRDefault="0067053E" w:rsidP="00637857">
      <w:pPr>
        <w:jc w:val="center"/>
      </w:pPr>
    </w:p>
    <w:p w:rsidR="002A6D4D" w:rsidRDefault="002A6D4D" w:rsidP="00637857">
      <w:pPr>
        <w:jc w:val="center"/>
      </w:pPr>
    </w:p>
    <w:p w:rsidR="0067053E" w:rsidRDefault="002A6D4D" w:rsidP="00637857">
      <w:pPr>
        <w:jc w:val="center"/>
        <w:rPr>
          <w:b/>
          <w:sz w:val="28"/>
          <w:szCs w:val="28"/>
        </w:rPr>
      </w:pPr>
      <w:r w:rsidRPr="002A6D4D">
        <w:rPr>
          <w:b/>
          <w:sz w:val="28"/>
          <w:szCs w:val="28"/>
        </w:rPr>
        <w:lastRenderedPageBreak/>
        <w:t>Обыски брачные</w:t>
      </w:r>
    </w:p>
    <w:p w:rsidR="002A6D4D" w:rsidRDefault="002A6D4D" w:rsidP="00637857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  <w:gridCol w:w="3509"/>
      </w:tblGrid>
      <w:tr w:rsidR="002A6D4D" w:rsidRPr="002A6D4D" w:rsidTr="002A6D4D">
        <w:tc>
          <w:tcPr>
            <w:tcW w:w="6345" w:type="dxa"/>
          </w:tcPr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станица Кабардинская</w:t>
            </w:r>
          </w:p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A6D4D" w:rsidRPr="002A6D4D" w:rsidRDefault="002A6D4D" w:rsidP="004D7510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1894-1919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2A6D4D" w:rsidRPr="002A6D4D" w:rsidTr="002A6D4D">
        <w:tc>
          <w:tcPr>
            <w:tcW w:w="6345" w:type="dxa"/>
          </w:tcPr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станица Нефтяная</w:t>
            </w:r>
          </w:p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A6D4D" w:rsidRPr="002A6D4D" w:rsidRDefault="002A6D4D" w:rsidP="00DA37A3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1894-1919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2A6D4D" w:rsidRPr="002A6D4D" w:rsidTr="002A6D4D">
        <w:tc>
          <w:tcPr>
            <w:tcW w:w="6345" w:type="dxa"/>
          </w:tcPr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станица Тверская</w:t>
            </w:r>
          </w:p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A6D4D" w:rsidRPr="002A6D4D" w:rsidRDefault="002A6D4D" w:rsidP="00DA37A3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1894-1919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2A6D4D" w:rsidRPr="002A6D4D" w:rsidTr="002A6D4D">
        <w:tc>
          <w:tcPr>
            <w:tcW w:w="6345" w:type="dxa"/>
          </w:tcPr>
          <w:p w:rsidR="002A6D4D" w:rsidRPr="002A6D4D" w:rsidRDefault="002A6D4D" w:rsidP="002A6D4D">
            <w:pPr>
              <w:tabs>
                <w:tab w:val="left" w:pos="510"/>
                <w:tab w:val="left" w:pos="9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станица Линейная</w:t>
            </w:r>
          </w:p>
          <w:p w:rsidR="002A6D4D" w:rsidRPr="002A6D4D" w:rsidRDefault="002A6D4D" w:rsidP="002A6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A6D4D" w:rsidRPr="002A6D4D" w:rsidRDefault="002A6D4D" w:rsidP="002A6D4D">
            <w:pPr>
              <w:rPr>
                <w:sz w:val="28"/>
                <w:szCs w:val="28"/>
              </w:rPr>
            </w:pPr>
            <w:r w:rsidRPr="002A6D4D">
              <w:rPr>
                <w:sz w:val="28"/>
                <w:szCs w:val="28"/>
              </w:rPr>
              <w:t>1896-1922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</w:tbl>
    <w:p w:rsidR="002A6D4D" w:rsidRPr="002A6D4D" w:rsidRDefault="002A6D4D" w:rsidP="002A6D4D">
      <w:pPr>
        <w:rPr>
          <w:b/>
          <w:sz w:val="28"/>
          <w:szCs w:val="28"/>
        </w:rPr>
      </w:pPr>
    </w:p>
    <w:sectPr w:rsidR="002A6D4D" w:rsidRPr="002A6D4D" w:rsidSect="009C57FD">
      <w:headerReference w:type="default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47" w:rsidRDefault="00352747" w:rsidP="00C5005E">
      <w:r>
        <w:separator/>
      </w:r>
    </w:p>
  </w:endnote>
  <w:endnote w:type="continuationSeparator" w:id="0">
    <w:p w:rsidR="00352747" w:rsidRDefault="00352747" w:rsidP="00C5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47" w:rsidRDefault="00352747" w:rsidP="00C5005E">
      <w:r>
        <w:separator/>
      </w:r>
    </w:p>
  </w:footnote>
  <w:footnote w:type="continuationSeparator" w:id="0">
    <w:p w:rsidR="00352747" w:rsidRDefault="00352747" w:rsidP="00C5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463477"/>
      <w:docPartObj>
        <w:docPartGallery w:val="Page Numbers (Top of Page)"/>
        <w:docPartUnique/>
      </w:docPartObj>
    </w:sdtPr>
    <w:sdtContent>
      <w:p w:rsidR="00806D3F" w:rsidRDefault="00806D3F">
        <w:pPr>
          <w:pStyle w:val="a3"/>
          <w:jc w:val="center"/>
        </w:pPr>
        <w:fldSimple w:instr=" PAGE   \* MERGEFORMAT ">
          <w:r w:rsidR="002A6D4D">
            <w:rPr>
              <w:noProof/>
            </w:rPr>
            <w:t>3</w:t>
          </w:r>
        </w:fldSimple>
      </w:p>
    </w:sdtContent>
  </w:sdt>
  <w:p w:rsidR="00806D3F" w:rsidRDefault="00806D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CC"/>
    <w:rsid w:val="0000179E"/>
    <w:rsid w:val="00005249"/>
    <w:rsid w:val="00007A9C"/>
    <w:rsid w:val="00045870"/>
    <w:rsid w:val="000A11BD"/>
    <w:rsid w:val="000A6DF6"/>
    <w:rsid w:val="000A719A"/>
    <w:rsid w:val="000B0ED4"/>
    <w:rsid w:val="000C788F"/>
    <w:rsid w:val="00111078"/>
    <w:rsid w:val="00111694"/>
    <w:rsid w:val="0014737E"/>
    <w:rsid w:val="001D2D76"/>
    <w:rsid w:val="001D4E6A"/>
    <w:rsid w:val="00213A21"/>
    <w:rsid w:val="00260AA6"/>
    <w:rsid w:val="00284109"/>
    <w:rsid w:val="002A6D4D"/>
    <w:rsid w:val="002E3FCE"/>
    <w:rsid w:val="002F0043"/>
    <w:rsid w:val="0030426D"/>
    <w:rsid w:val="00327B36"/>
    <w:rsid w:val="00352747"/>
    <w:rsid w:val="00355958"/>
    <w:rsid w:val="0038663A"/>
    <w:rsid w:val="00396FFC"/>
    <w:rsid w:val="003A14EF"/>
    <w:rsid w:val="003E2604"/>
    <w:rsid w:val="003E28E2"/>
    <w:rsid w:val="003E7A7C"/>
    <w:rsid w:val="00413272"/>
    <w:rsid w:val="00465395"/>
    <w:rsid w:val="00476D2E"/>
    <w:rsid w:val="004879FE"/>
    <w:rsid w:val="0049766D"/>
    <w:rsid w:val="004B4C63"/>
    <w:rsid w:val="004C4AFB"/>
    <w:rsid w:val="00541173"/>
    <w:rsid w:val="00560575"/>
    <w:rsid w:val="00562233"/>
    <w:rsid w:val="005C56D9"/>
    <w:rsid w:val="005F3A70"/>
    <w:rsid w:val="006122E8"/>
    <w:rsid w:val="00637857"/>
    <w:rsid w:val="00664195"/>
    <w:rsid w:val="0067053E"/>
    <w:rsid w:val="006823BE"/>
    <w:rsid w:val="006967DC"/>
    <w:rsid w:val="006A1A4C"/>
    <w:rsid w:val="006B11BB"/>
    <w:rsid w:val="006D09CC"/>
    <w:rsid w:val="00704436"/>
    <w:rsid w:val="00744328"/>
    <w:rsid w:val="0075598D"/>
    <w:rsid w:val="007806CB"/>
    <w:rsid w:val="0078696F"/>
    <w:rsid w:val="00787D70"/>
    <w:rsid w:val="007A2759"/>
    <w:rsid w:val="007B48DD"/>
    <w:rsid w:val="00806D3F"/>
    <w:rsid w:val="00816879"/>
    <w:rsid w:val="0086017E"/>
    <w:rsid w:val="00871688"/>
    <w:rsid w:val="0087416B"/>
    <w:rsid w:val="00884D41"/>
    <w:rsid w:val="009130A1"/>
    <w:rsid w:val="0094571F"/>
    <w:rsid w:val="00954E25"/>
    <w:rsid w:val="00982014"/>
    <w:rsid w:val="00983994"/>
    <w:rsid w:val="00983A16"/>
    <w:rsid w:val="009A0071"/>
    <w:rsid w:val="009B169B"/>
    <w:rsid w:val="009B6BA8"/>
    <w:rsid w:val="009C57FD"/>
    <w:rsid w:val="009C7588"/>
    <w:rsid w:val="009D063B"/>
    <w:rsid w:val="009D4B1C"/>
    <w:rsid w:val="009D7CD1"/>
    <w:rsid w:val="009F01D1"/>
    <w:rsid w:val="00A23A14"/>
    <w:rsid w:val="00A241CC"/>
    <w:rsid w:val="00A24CB1"/>
    <w:rsid w:val="00A41488"/>
    <w:rsid w:val="00A8683B"/>
    <w:rsid w:val="00AB105F"/>
    <w:rsid w:val="00B00EDE"/>
    <w:rsid w:val="00B13BD8"/>
    <w:rsid w:val="00B241CC"/>
    <w:rsid w:val="00B76672"/>
    <w:rsid w:val="00BD1D63"/>
    <w:rsid w:val="00BD4FF2"/>
    <w:rsid w:val="00BE3196"/>
    <w:rsid w:val="00BF54AF"/>
    <w:rsid w:val="00BF6231"/>
    <w:rsid w:val="00C02B00"/>
    <w:rsid w:val="00C35AC9"/>
    <w:rsid w:val="00C5005E"/>
    <w:rsid w:val="00C52181"/>
    <w:rsid w:val="00C6043F"/>
    <w:rsid w:val="00C8745B"/>
    <w:rsid w:val="00CC2CF2"/>
    <w:rsid w:val="00CC51AB"/>
    <w:rsid w:val="00CC55FE"/>
    <w:rsid w:val="00D16BE3"/>
    <w:rsid w:val="00D23160"/>
    <w:rsid w:val="00D26975"/>
    <w:rsid w:val="00DC687B"/>
    <w:rsid w:val="00E15D31"/>
    <w:rsid w:val="00E453A5"/>
    <w:rsid w:val="00EA0B78"/>
    <w:rsid w:val="00EC7053"/>
    <w:rsid w:val="00ED6CD8"/>
    <w:rsid w:val="00F02370"/>
    <w:rsid w:val="00F17257"/>
    <w:rsid w:val="00F2140C"/>
    <w:rsid w:val="00F2448B"/>
    <w:rsid w:val="00F444AB"/>
    <w:rsid w:val="00F7066E"/>
    <w:rsid w:val="00F7447F"/>
    <w:rsid w:val="00FB2CBF"/>
    <w:rsid w:val="00FE195A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7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FA91-BD2A-4753-8F27-5A183081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arhiv</cp:lastModifiedBy>
  <cp:revision>34</cp:revision>
  <cp:lastPrinted>2018-12-05T13:52:00Z</cp:lastPrinted>
  <dcterms:created xsi:type="dcterms:W3CDTF">2013-08-15T09:18:00Z</dcterms:created>
  <dcterms:modified xsi:type="dcterms:W3CDTF">2019-04-18T20:29:00Z</dcterms:modified>
</cp:coreProperties>
</file>